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rsidP="00922C42">
      <w:pPr>
        <w:spacing w:after="0" w:line="240" w:lineRule="auto"/>
        <w:ind w:right="49"/>
        <w:rPr>
          <w:rFonts w:ascii="Work Sans ExtraLight" w:hAnsi="Work Sans ExtraLight"/>
          <w:sz w:val="16"/>
          <w:lang w:val="pt-BR"/>
        </w:rPr>
      </w:pPr>
    </w:p>
    <w:p w14:paraId="57ECD084" w14:textId="77777777" w:rsidR="00DE1913" w:rsidRDefault="003B2B73" w:rsidP="00922C42">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Pr="0074462F" w:rsidRDefault="003B2B73" w:rsidP="0074462F">
      <w:pPr>
        <w:pStyle w:val="Textoindependiente"/>
        <w:ind w:left="993" w:right="40" w:hanging="993"/>
        <w:rPr>
          <w:rFonts w:ascii="Work Sans" w:hAnsi="Work Sans"/>
          <w:lang w:val="es-ES"/>
        </w:rPr>
      </w:pPr>
      <w:r w:rsidRPr="0074462F">
        <w:rPr>
          <w:rFonts w:ascii="Work Sans" w:hAnsi="Work Sans"/>
          <w:lang w:val="es-ES"/>
        </w:rPr>
        <w:t xml:space="preserve">Asunto: </w:t>
      </w:r>
      <w:r w:rsidRPr="0074462F">
        <w:rPr>
          <w:rFonts w:ascii="Work Sans" w:hAnsi="Work Sans"/>
        </w:rPr>
        <w:tab/>
      </w:r>
      <w:proofErr w:type="spellStart"/>
      <w:r w:rsidRPr="0074462F">
        <w:rPr>
          <w:rFonts w:ascii="Work Sans" w:hAnsi="Work Sans"/>
          <w:lang w:val="es-ES"/>
        </w:rPr>
        <w:t>r_asunto</w:t>
      </w:r>
      <w:proofErr w:type="spellEnd"/>
    </w:p>
    <w:p w14:paraId="7F7EB8DF" w14:textId="77777777" w:rsidR="00DE1913" w:rsidRPr="0074462F" w:rsidRDefault="00DE1913" w:rsidP="0074462F">
      <w:pPr>
        <w:pStyle w:val="Textoindependiente"/>
        <w:ind w:right="40"/>
        <w:rPr>
          <w:rFonts w:ascii="Work Sans" w:hAnsi="Work Sans"/>
          <w:szCs w:val="24"/>
        </w:rPr>
      </w:pPr>
    </w:p>
    <w:p w14:paraId="6F46084E" w14:textId="42CE18D0" w:rsidR="002A3E1E" w:rsidRPr="0074462F" w:rsidRDefault="002A3E1E" w:rsidP="0074462F">
      <w:pPr>
        <w:spacing w:after="0" w:line="240" w:lineRule="auto"/>
        <w:ind w:right="51"/>
        <w:contextualSpacing/>
        <w:jc w:val="both"/>
        <w:rPr>
          <w:rFonts w:ascii="Work Sans" w:hAnsi="Work Sans" w:cs="Arial"/>
          <w:sz w:val="24"/>
        </w:rPr>
      </w:pPr>
      <w:bookmarkStart w:id="0" w:name="OLE_LINK1"/>
      <w:bookmarkStart w:id="1" w:name="OLE_LINK2"/>
      <w:bookmarkStart w:id="2" w:name="OLE_LINK3"/>
      <w:r w:rsidRPr="0074462F">
        <w:rPr>
          <w:rFonts w:ascii="Work Sans" w:hAnsi="Work Sans" w:cs="Arial"/>
          <w:color w:val="000000" w:themeColor="text1"/>
          <w:sz w:val="24"/>
        </w:rPr>
        <w:t>Respetad</w:t>
      </w:r>
      <w:r w:rsidR="00F05509" w:rsidRPr="0074462F">
        <w:rPr>
          <w:rFonts w:ascii="Work Sans" w:hAnsi="Work Sans" w:cs="Arial"/>
          <w:color w:val="000000" w:themeColor="text1"/>
          <w:sz w:val="24"/>
        </w:rPr>
        <w:t>o señor Correa,</w:t>
      </w:r>
    </w:p>
    <w:p w14:paraId="0C00EF75" w14:textId="77777777" w:rsidR="00F225A5" w:rsidRPr="0074462F" w:rsidRDefault="00F225A5" w:rsidP="0074462F">
      <w:pPr>
        <w:spacing w:after="0" w:line="240" w:lineRule="auto"/>
        <w:ind w:right="51"/>
        <w:contextualSpacing/>
        <w:jc w:val="both"/>
        <w:rPr>
          <w:rFonts w:ascii="Work Sans" w:hAnsi="Work Sans" w:cs="Arial"/>
          <w:sz w:val="24"/>
        </w:rPr>
      </w:pPr>
    </w:p>
    <w:p w14:paraId="5BDF99B7" w14:textId="77777777" w:rsidR="00014DF5" w:rsidRPr="0074462F" w:rsidRDefault="00014DF5" w:rsidP="0074462F">
      <w:pPr>
        <w:spacing w:after="0" w:line="240" w:lineRule="auto"/>
        <w:ind w:right="51"/>
        <w:contextualSpacing/>
        <w:jc w:val="both"/>
        <w:rPr>
          <w:rFonts w:ascii="Work Sans" w:hAnsi="Work Sans" w:cs="Arial"/>
          <w:sz w:val="24"/>
        </w:rPr>
      </w:pPr>
      <w:r w:rsidRPr="0074462F">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74E5412A" w14:textId="77777777" w:rsidR="009A29B5" w:rsidRPr="0074462F" w:rsidRDefault="009A29B5" w:rsidP="0074462F">
      <w:pPr>
        <w:spacing w:after="0" w:line="240" w:lineRule="auto"/>
        <w:ind w:right="51"/>
        <w:contextualSpacing/>
        <w:jc w:val="both"/>
        <w:rPr>
          <w:rFonts w:ascii="Work Sans" w:hAnsi="Work Sans" w:cs="Arial"/>
          <w:sz w:val="24"/>
        </w:rPr>
      </w:pPr>
    </w:p>
    <w:p w14:paraId="7B869224" w14:textId="690D931E" w:rsidR="00671E08" w:rsidRPr="0074462F" w:rsidRDefault="00787005" w:rsidP="0074462F">
      <w:pPr>
        <w:pStyle w:val="Prrafodelista"/>
        <w:numPr>
          <w:ilvl w:val="0"/>
          <w:numId w:val="4"/>
        </w:numPr>
        <w:spacing w:after="0" w:line="240" w:lineRule="auto"/>
        <w:jc w:val="both"/>
        <w:rPr>
          <w:rFonts w:ascii="Work Sans" w:hAnsi="Work Sans" w:cs="Arial"/>
          <w:sz w:val="24"/>
          <w:szCs w:val="24"/>
        </w:rPr>
      </w:pPr>
      <w:r w:rsidRPr="0074462F">
        <w:rPr>
          <w:rFonts w:ascii="Work Sans" w:hAnsi="Work Sans" w:cs="Arial"/>
          <w:sz w:val="24"/>
          <w:szCs w:val="24"/>
        </w:rPr>
        <w:t>Este ministerio</w:t>
      </w:r>
      <w:r w:rsidR="00C93F17" w:rsidRPr="0074462F">
        <w:rPr>
          <w:rFonts w:ascii="Work Sans" w:hAnsi="Work Sans" w:cs="Arial"/>
          <w:sz w:val="24"/>
          <w:szCs w:val="24"/>
        </w:rPr>
        <w:t xml:space="preserve"> expidió oficio de validación </w:t>
      </w:r>
      <w:r w:rsidR="00480BFA" w:rsidRPr="0074462F">
        <w:rPr>
          <w:rFonts w:ascii="Work Sans" w:hAnsi="Work Sans" w:cs="Arial"/>
          <w:sz w:val="24"/>
          <w:szCs w:val="24"/>
        </w:rPr>
        <w:t>inicial</w:t>
      </w:r>
      <w:r w:rsidR="00A14182" w:rsidRPr="0074462F">
        <w:rPr>
          <w:rFonts w:ascii="Work Sans" w:hAnsi="Work Sans" w:cs="Arial"/>
          <w:sz w:val="24"/>
          <w:szCs w:val="24"/>
        </w:rPr>
        <w:t xml:space="preserve"> de las cuentas de subsidios y contribuciones del </w:t>
      </w:r>
      <w:r w:rsidR="007433B2" w:rsidRPr="0074462F">
        <w:rPr>
          <w:rFonts w:ascii="Work Sans" w:hAnsi="Work Sans" w:cs="Arial"/>
          <w:sz w:val="24"/>
          <w:szCs w:val="24"/>
        </w:rPr>
        <w:t>Fondo de Solidaridad para Subsidios y Redistribución de Ingresos (</w:t>
      </w:r>
      <w:r w:rsidR="00A14182" w:rsidRPr="0074462F">
        <w:rPr>
          <w:rFonts w:ascii="Work Sans" w:hAnsi="Work Sans" w:cs="Arial"/>
          <w:sz w:val="24"/>
          <w:szCs w:val="24"/>
        </w:rPr>
        <w:t>FSSRI</w:t>
      </w:r>
      <w:r w:rsidR="007433B2" w:rsidRPr="0074462F">
        <w:rPr>
          <w:rFonts w:ascii="Work Sans" w:hAnsi="Work Sans" w:cs="Arial"/>
          <w:sz w:val="24"/>
          <w:szCs w:val="24"/>
        </w:rPr>
        <w:t>)</w:t>
      </w:r>
      <w:r w:rsidR="00A14182" w:rsidRPr="0074462F">
        <w:rPr>
          <w:rFonts w:ascii="Work Sans" w:hAnsi="Work Sans" w:cs="Arial"/>
          <w:sz w:val="24"/>
          <w:szCs w:val="24"/>
        </w:rPr>
        <w:t xml:space="preserve"> para el</w:t>
      </w:r>
      <w:r w:rsidR="00480BFA" w:rsidRPr="0074462F">
        <w:rPr>
          <w:rFonts w:ascii="Work Sans" w:hAnsi="Work Sans" w:cs="Arial"/>
          <w:sz w:val="24"/>
          <w:szCs w:val="24"/>
        </w:rPr>
        <w:t xml:space="preserve"> </w:t>
      </w:r>
      <w:r w:rsidR="00C17078">
        <w:rPr>
          <w:rFonts w:ascii="Work Sans" w:hAnsi="Work Sans" w:cs="Arial"/>
          <w:sz w:val="24"/>
          <w:szCs w:val="24"/>
        </w:rPr>
        <w:t xml:space="preserve">primer </w:t>
      </w:r>
      <w:r w:rsidR="00C17078" w:rsidRPr="00646648">
        <w:rPr>
          <w:rFonts w:ascii="Work Sans" w:hAnsi="Work Sans" w:cs="Arial"/>
          <w:sz w:val="24"/>
          <w:szCs w:val="24"/>
        </w:rPr>
        <w:t>trimestre de 2026</w:t>
      </w:r>
      <w:r w:rsidR="00517337" w:rsidRPr="00646648">
        <w:rPr>
          <w:rFonts w:ascii="Work Sans" w:hAnsi="Work Sans" w:cs="Arial"/>
          <w:sz w:val="24"/>
          <w:szCs w:val="24"/>
        </w:rPr>
        <w:t xml:space="preserve">, </w:t>
      </w:r>
      <w:r w:rsidR="003C7DBE" w:rsidRPr="00646648">
        <w:rPr>
          <w:rFonts w:ascii="Work Sans" w:hAnsi="Work Sans" w:cs="Arial"/>
          <w:sz w:val="24"/>
          <w:szCs w:val="24"/>
        </w:rPr>
        <w:t>mediante radicado</w:t>
      </w:r>
      <w:r w:rsidR="00055C1B" w:rsidRPr="00646648">
        <w:rPr>
          <w:rFonts w:ascii="Work Sans" w:hAnsi="Work Sans" w:cs="Arial"/>
          <w:sz w:val="24"/>
          <w:szCs w:val="24"/>
        </w:rPr>
        <w:t xml:space="preserve"> </w:t>
      </w:r>
      <w:r w:rsidR="00646648" w:rsidRPr="00646648">
        <w:rPr>
          <w:rFonts w:ascii="Work Sans" w:hAnsi="Work Sans" w:cs="Arial"/>
          <w:sz w:val="24"/>
          <w:szCs w:val="24"/>
        </w:rPr>
        <w:t>2-2026-022684</w:t>
      </w:r>
      <w:r w:rsidR="00646DB7" w:rsidRPr="00646648">
        <w:rPr>
          <w:rFonts w:ascii="Work Sans" w:hAnsi="Work Sans" w:cs="Arial"/>
          <w:sz w:val="24"/>
          <w:szCs w:val="24"/>
        </w:rPr>
        <w:t xml:space="preserve"> del </w:t>
      </w:r>
      <w:r w:rsidR="00646648" w:rsidRPr="00646648">
        <w:rPr>
          <w:rFonts w:ascii="Work Sans" w:hAnsi="Work Sans" w:cs="Arial"/>
          <w:sz w:val="24"/>
          <w:szCs w:val="24"/>
        </w:rPr>
        <w:t>22</w:t>
      </w:r>
      <w:r w:rsidR="006932A5" w:rsidRPr="00646648">
        <w:rPr>
          <w:rFonts w:ascii="Work Sans" w:hAnsi="Work Sans" w:cs="Arial"/>
          <w:sz w:val="24"/>
          <w:szCs w:val="24"/>
        </w:rPr>
        <w:t xml:space="preserve"> de </w:t>
      </w:r>
      <w:r w:rsidR="00646648" w:rsidRPr="00646648">
        <w:rPr>
          <w:rFonts w:ascii="Work Sans" w:hAnsi="Work Sans" w:cs="Arial"/>
          <w:sz w:val="24"/>
          <w:szCs w:val="24"/>
        </w:rPr>
        <w:t xml:space="preserve">mayo </w:t>
      </w:r>
      <w:r w:rsidR="006932A5" w:rsidRPr="00646648">
        <w:rPr>
          <w:rFonts w:ascii="Work Sans" w:hAnsi="Work Sans" w:cs="Arial"/>
          <w:sz w:val="24"/>
          <w:szCs w:val="24"/>
        </w:rPr>
        <w:t>de 202</w:t>
      </w:r>
      <w:r w:rsidR="00D949A8" w:rsidRPr="00646648">
        <w:rPr>
          <w:rFonts w:ascii="Work Sans" w:hAnsi="Work Sans" w:cs="Arial"/>
          <w:sz w:val="24"/>
          <w:szCs w:val="24"/>
        </w:rPr>
        <w:t>6</w:t>
      </w:r>
      <w:r w:rsidR="00BD6391" w:rsidRPr="00646648">
        <w:rPr>
          <w:rFonts w:ascii="Work Sans" w:hAnsi="Work Sans" w:cs="Arial"/>
          <w:sz w:val="24"/>
          <w:szCs w:val="24"/>
        </w:rPr>
        <w:t>,</w:t>
      </w:r>
      <w:r w:rsidR="00182257" w:rsidRPr="00646648">
        <w:rPr>
          <w:rFonts w:ascii="Work Sans" w:hAnsi="Work Sans" w:cs="Arial"/>
          <w:sz w:val="24"/>
          <w:szCs w:val="24"/>
        </w:rPr>
        <w:t xml:space="preserve"> en el cual se señalaron</w:t>
      </w:r>
      <w:r w:rsidR="00BD6391" w:rsidRPr="00646648">
        <w:rPr>
          <w:rFonts w:ascii="Work Sans" w:hAnsi="Work Sans" w:cs="Arial"/>
          <w:sz w:val="24"/>
          <w:szCs w:val="24"/>
        </w:rPr>
        <w:t xml:space="preserve"> las diferencias entre la información reportada p</w:t>
      </w:r>
      <w:r w:rsidR="00BD6391" w:rsidRPr="0074462F">
        <w:rPr>
          <w:rFonts w:ascii="Work Sans" w:hAnsi="Work Sans" w:cs="Arial"/>
          <w:sz w:val="24"/>
          <w:szCs w:val="24"/>
        </w:rPr>
        <w:t>or</w:t>
      </w:r>
      <w:r w:rsidR="00D05915" w:rsidRPr="0074462F">
        <w:rPr>
          <w:rFonts w:ascii="Work Sans" w:hAnsi="Work Sans" w:cs="Arial"/>
          <w:sz w:val="24"/>
          <w:szCs w:val="24"/>
        </w:rPr>
        <w:t xml:space="preserve"> Italcol Energía S.A. E.S.P. (ITALENER)</w:t>
      </w:r>
      <w:r w:rsidR="00BD6391" w:rsidRPr="0074462F">
        <w:rPr>
          <w:rFonts w:ascii="Work Sans" w:hAnsi="Work Sans" w:cs="Arial"/>
          <w:sz w:val="24"/>
          <w:szCs w:val="24"/>
        </w:rPr>
        <w:t xml:space="preserve"> y la calculada por este ministerio</w:t>
      </w:r>
      <w:r w:rsidR="00182257" w:rsidRPr="0074462F">
        <w:rPr>
          <w:rFonts w:ascii="Work Sans" w:hAnsi="Work Sans" w:cs="Arial"/>
          <w:sz w:val="24"/>
          <w:szCs w:val="24"/>
        </w:rPr>
        <w:t>.</w:t>
      </w:r>
    </w:p>
    <w:p w14:paraId="6C90B902" w14:textId="77777777" w:rsidR="00671E08" w:rsidRPr="0074462F" w:rsidRDefault="00671E08" w:rsidP="0074462F">
      <w:pPr>
        <w:pStyle w:val="Prrafodelista"/>
        <w:spacing w:after="0" w:line="240" w:lineRule="auto"/>
        <w:ind w:left="360"/>
        <w:contextualSpacing w:val="0"/>
        <w:jc w:val="both"/>
        <w:rPr>
          <w:rFonts w:ascii="Work Sans" w:hAnsi="Work Sans" w:cs="Arial"/>
          <w:bCs/>
          <w:sz w:val="24"/>
        </w:rPr>
      </w:pPr>
    </w:p>
    <w:p w14:paraId="25DAE1BD" w14:textId="2664F6F2" w:rsidR="001570DB" w:rsidRPr="0074462F" w:rsidRDefault="001E5BED" w:rsidP="0074462F">
      <w:pPr>
        <w:pStyle w:val="Prrafodelista"/>
        <w:numPr>
          <w:ilvl w:val="0"/>
          <w:numId w:val="4"/>
        </w:numPr>
        <w:spacing w:after="0" w:line="240" w:lineRule="auto"/>
        <w:jc w:val="both"/>
        <w:textAlignment w:val="baseline"/>
        <w:rPr>
          <w:rFonts w:ascii="Work Sans" w:hAnsi="Work Sans" w:cs="Arial"/>
          <w:sz w:val="24"/>
          <w:szCs w:val="24"/>
        </w:rPr>
      </w:pPr>
      <w:bookmarkStart w:id="3" w:name="_Hlk192163519"/>
      <w:r w:rsidRPr="0074462F">
        <w:rPr>
          <w:rFonts w:ascii="Work Sans" w:hAnsi="Work Sans" w:cs="Arial"/>
          <w:sz w:val="24"/>
          <w:szCs w:val="24"/>
        </w:rPr>
        <w:t xml:space="preserve">En el oficio de validación inicial, se concedió un plazo de treinta (30) días calendario para que la empresa remitiera a este </w:t>
      </w:r>
      <w:r w:rsidR="00E41449" w:rsidRPr="0074462F">
        <w:rPr>
          <w:rFonts w:ascii="Work Sans" w:hAnsi="Work Sans" w:cs="Arial"/>
          <w:sz w:val="24"/>
          <w:szCs w:val="24"/>
        </w:rPr>
        <w:t>m</w:t>
      </w:r>
      <w:r w:rsidRPr="0074462F">
        <w:rPr>
          <w:rFonts w:ascii="Work Sans" w:hAnsi="Work Sans" w:cs="Arial"/>
          <w:sz w:val="24"/>
          <w:szCs w:val="24"/>
        </w:rPr>
        <w:t>inisterio la información aclaratoria que justificara las diferencias identificadas</w:t>
      </w:r>
      <w:r w:rsidR="04E6BD4F" w:rsidRPr="0074462F">
        <w:rPr>
          <w:rFonts w:ascii="Work Sans" w:hAnsi="Work Sans" w:cs="Arial"/>
          <w:sz w:val="24"/>
          <w:szCs w:val="24"/>
        </w:rPr>
        <w:t>.</w:t>
      </w:r>
      <w:bookmarkEnd w:id="3"/>
    </w:p>
    <w:p w14:paraId="212125C1" w14:textId="77777777" w:rsidR="00D734A7" w:rsidRPr="0074462F" w:rsidRDefault="00D734A7" w:rsidP="0074462F">
      <w:pPr>
        <w:pStyle w:val="Prrafodelista"/>
        <w:spacing w:after="0" w:line="240" w:lineRule="auto"/>
        <w:ind w:left="360"/>
        <w:jc w:val="both"/>
        <w:textAlignment w:val="baseline"/>
        <w:rPr>
          <w:rFonts w:ascii="Work Sans" w:hAnsi="Work Sans" w:cs="Arial"/>
          <w:sz w:val="24"/>
          <w:szCs w:val="24"/>
        </w:rPr>
      </w:pPr>
    </w:p>
    <w:p w14:paraId="16491814" w14:textId="28393C7B" w:rsidR="00D734A7" w:rsidRPr="0074462F" w:rsidRDefault="00F835E3" w:rsidP="0074462F">
      <w:pPr>
        <w:pStyle w:val="Prrafodelista"/>
        <w:spacing w:after="0" w:line="240" w:lineRule="auto"/>
        <w:ind w:left="360"/>
        <w:jc w:val="both"/>
        <w:textAlignment w:val="baseline"/>
        <w:rPr>
          <w:rFonts w:ascii="Work Sans" w:hAnsi="Work Sans" w:cs="Arial"/>
          <w:sz w:val="24"/>
          <w:szCs w:val="24"/>
        </w:rPr>
      </w:pPr>
      <w:r w:rsidRPr="00C65CCE">
        <w:rPr>
          <w:rFonts w:ascii="Work Sans" w:hAnsi="Work Sans" w:cs="Arial"/>
          <w:sz w:val="24"/>
          <w:szCs w:val="24"/>
        </w:rPr>
        <w:t xml:space="preserve">ITALENER respondió dentro del plazo establecido, mediante el radicado </w:t>
      </w:r>
      <w:r w:rsidR="00C65CCE" w:rsidRPr="00C65CCE">
        <w:rPr>
          <w:rFonts w:ascii="Work Sans" w:hAnsi="Work Sans" w:cs="Arial"/>
          <w:sz w:val="24"/>
          <w:szCs w:val="24"/>
        </w:rPr>
        <w:t>1-2026-027342</w:t>
      </w:r>
      <w:r w:rsidR="00327676" w:rsidRPr="00C65CCE">
        <w:rPr>
          <w:rFonts w:ascii="Work Sans" w:hAnsi="Work Sans" w:cs="Arial"/>
          <w:sz w:val="24"/>
          <w:szCs w:val="24"/>
        </w:rPr>
        <w:t xml:space="preserve"> del </w:t>
      </w:r>
      <w:r w:rsidR="00C65CCE" w:rsidRPr="00C65CCE">
        <w:rPr>
          <w:rFonts w:ascii="Work Sans" w:hAnsi="Work Sans" w:cs="Arial"/>
          <w:sz w:val="24"/>
          <w:szCs w:val="24"/>
        </w:rPr>
        <w:t>9</w:t>
      </w:r>
      <w:r w:rsidR="00327676" w:rsidRPr="00C65CCE">
        <w:rPr>
          <w:rFonts w:ascii="Work Sans" w:hAnsi="Work Sans" w:cs="Arial"/>
          <w:sz w:val="24"/>
          <w:szCs w:val="24"/>
        </w:rPr>
        <w:t xml:space="preserve"> de </w:t>
      </w:r>
      <w:r w:rsidR="00C65CCE" w:rsidRPr="00C65CCE">
        <w:rPr>
          <w:rFonts w:ascii="Work Sans" w:hAnsi="Work Sans" w:cs="Arial"/>
          <w:sz w:val="24"/>
          <w:szCs w:val="24"/>
        </w:rPr>
        <w:t xml:space="preserve">junio </w:t>
      </w:r>
      <w:r w:rsidR="00327676" w:rsidRPr="00C65CCE">
        <w:rPr>
          <w:rFonts w:ascii="Work Sans" w:hAnsi="Work Sans" w:cs="Arial"/>
          <w:sz w:val="24"/>
          <w:szCs w:val="24"/>
        </w:rPr>
        <w:t>de 2026</w:t>
      </w:r>
      <w:r w:rsidRPr="00C65CCE">
        <w:rPr>
          <w:rFonts w:ascii="Work Sans" w:hAnsi="Work Sans" w:cs="Arial"/>
          <w:sz w:val="24"/>
          <w:szCs w:val="24"/>
        </w:rPr>
        <w:t>, manifestando su aceptación de los valores calculados por este ministerio.</w:t>
      </w:r>
    </w:p>
    <w:p w14:paraId="25E88438" w14:textId="77777777" w:rsidR="00D734A7" w:rsidRPr="0074462F" w:rsidRDefault="00D734A7" w:rsidP="0074462F">
      <w:pPr>
        <w:pStyle w:val="Prrafodelista"/>
        <w:spacing w:after="0" w:line="240" w:lineRule="auto"/>
        <w:ind w:left="360"/>
        <w:jc w:val="both"/>
        <w:textAlignment w:val="baseline"/>
        <w:rPr>
          <w:rFonts w:ascii="Work Sans" w:hAnsi="Work Sans" w:cs="Arial"/>
          <w:sz w:val="24"/>
          <w:szCs w:val="24"/>
        </w:rPr>
      </w:pPr>
    </w:p>
    <w:p w14:paraId="349FA7F5" w14:textId="7B59DBBF" w:rsidR="00F225A5" w:rsidRPr="0074462F" w:rsidRDefault="00543115" w:rsidP="0074462F">
      <w:pPr>
        <w:pStyle w:val="Prrafodelista"/>
        <w:numPr>
          <w:ilvl w:val="0"/>
          <w:numId w:val="4"/>
        </w:numPr>
        <w:spacing w:after="0" w:line="240" w:lineRule="auto"/>
        <w:jc w:val="both"/>
        <w:rPr>
          <w:rFonts w:ascii="Work Sans" w:hAnsi="Work Sans" w:cs="Arial"/>
          <w:sz w:val="24"/>
          <w:szCs w:val="24"/>
        </w:rPr>
      </w:pPr>
      <w:r w:rsidRPr="0074462F">
        <w:rPr>
          <w:rFonts w:ascii="Work Sans" w:hAnsi="Work Sans" w:cs="Arial"/>
          <w:sz w:val="24"/>
          <w:szCs w:val="24"/>
        </w:rPr>
        <w:lastRenderedPageBreak/>
        <w:t xml:space="preserve">Con base en lo anterior, este ministerio valida finalmente la información presentada por </w:t>
      </w:r>
      <w:r w:rsidR="00155626" w:rsidRPr="0074462F">
        <w:rPr>
          <w:rFonts w:ascii="Work Sans" w:hAnsi="Work Sans" w:cs="Arial"/>
          <w:sz w:val="24"/>
          <w:szCs w:val="24"/>
        </w:rPr>
        <w:t>ITALENER</w:t>
      </w:r>
      <w:r w:rsidR="002E45C8" w:rsidRPr="0074462F">
        <w:rPr>
          <w:rFonts w:ascii="Work Sans" w:hAnsi="Work Sans" w:cs="Arial"/>
          <w:sz w:val="24"/>
          <w:szCs w:val="24"/>
        </w:rPr>
        <w:t>,</w:t>
      </w:r>
      <w:r w:rsidR="00845F6C" w:rsidRPr="0074462F">
        <w:rPr>
          <w:rFonts w:ascii="Work Sans" w:hAnsi="Work Sans" w:cs="Arial"/>
          <w:sz w:val="24"/>
          <w:szCs w:val="24"/>
        </w:rPr>
        <w:t xml:space="preserve"> en</w:t>
      </w:r>
      <w:r w:rsidRPr="0074462F">
        <w:rPr>
          <w:rFonts w:ascii="Work Sans" w:hAnsi="Work Sans" w:cs="Arial"/>
          <w:sz w:val="24"/>
          <w:szCs w:val="24"/>
        </w:rPr>
        <w:t xml:space="preserve"> la conciliación del </w:t>
      </w:r>
      <w:r w:rsidR="00C17078">
        <w:rPr>
          <w:rFonts w:ascii="Work Sans" w:hAnsi="Work Sans" w:cs="Arial"/>
          <w:sz w:val="24"/>
          <w:szCs w:val="24"/>
        </w:rPr>
        <w:t>primer trimestre de 2026</w:t>
      </w:r>
      <w:r w:rsidRPr="0074462F">
        <w:rPr>
          <w:rFonts w:ascii="Work Sans" w:hAnsi="Work Sans" w:cs="Arial"/>
          <w:sz w:val="24"/>
          <w:szCs w:val="24"/>
        </w:rPr>
        <w:t>, la cual queda en firme, así:</w:t>
      </w:r>
    </w:p>
    <w:p w14:paraId="29DF3253" w14:textId="77777777" w:rsidR="0051342E" w:rsidRPr="0074462F" w:rsidRDefault="0051342E" w:rsidP="0074462F">
      <w:pPr>
        <w:pStyle w:val="Prrafodelista"/>
        <w:spacing w:after="0" w:line="240" w:lineRule="auto"/>
        <w:ind w:left="360"/>
        <w:jc w:val="both"/>
        <w:rPr>
          <w:rFonts w:ascii="Work Sans" w:hAnsi="Work Sans" w:cs="Arial"/>
          <w:sz w:val="24"/>
          <w:szCs w:val="24"/>
        </w:rPr>
      </w:pPr>
    </w:p>
    <w:p w14:paraId="4F5EEEAB" w14:textId="0D1DAB28" w:rsidR="00B1569F" w:rsidRPr="0074462F" w:rsidRDefault="00811439" w:rsidP="0074462F">
      <w:pPr>
        <w:spacing w:after="0" w:line="240" w:lineRule="auto"/>
        <w:ind w:left="357"/>
        <w:jc w:val="both"/>
        <w:rPr>
          <w:rFonts w:ascii="Work Sans" w:hAnsi="Work Sans" w:cs="Arial"/>
          <w:b/>
          <w:bCs/>
          <w:sz w:val="24"/>
          <w:szCs w:val="24"/>
          <w:u w:val="single"/>
          <w:lang w:val="es-ES"/>
        </w:rPr>
      </w:pPr>
      <w:r w:rsidRPr="0074462F">
        <w:rPr>
          <w:rFonts w:ascii="Work Sans" w:hAnsi="Work Sans" w:cs="Arial"/>
          <w:b/>
          <w:bCs/>
          <w:sz w:val="24"/>
          <w:szCs w:val="24"/>
          <w:u w:val="single"/>
          <w:lang w:val="es-ES"/>
        </w:rPr>
        <w:t xml:space="preserve">Para el mercado </w:t>
      </w:r>
      <w:r w:rsidR="00C50E4E" w:rsidRPr="0074462F">
        <w:rPr>
          <w:rFonts w:ascii="Work Sans" w:hAnsi="Work Sans" w:cs="Arial"/>
          <w:b/>
          <w:bCs/>
          <w:sz w:val="24"/>
          <w:szCs w:val="24"/>
          <w:u w:val="single"/>
          <w:lang w:val="es-ES"/>
        </w:rPr>
        <w:t xml:space="preserve">de </w:t>
      </w:r>
      <w:r w:rsidRPr="0074462F">
        <w:rPr>
          <w:rFonts w:ascii="Work Sans" w:hAnsi="Work Sans" w:cs="Arial"/>
          <w:b/>
          <w:bCs/>
          <w:sz w:val="24"/>
          <w:szCs w:val="24"/>
          <w:u w:val="single"/>
          <w:lang w:val="es-ES"/>
        </w:rPr>
        <w:t>ENEL Colombia:</w:t>
      </w:r>
    </w:p>
    <w:p w14:paraId="07F6F07D" w14:textId="77777777" w:rsidR="00B1569F" w:rsidRPr="0074462F" w:rsidRDefault="00B1569F" w:rsidP="0074462F">
      <w:pPr>
        <w:spacing w:after="0" w:line="240" w:lineRule="auto"/>
        <w:ind w:left="357"/>
        <w:jc w:val="both"/>
        <w:rPr>
          <w:rFonts w:ascii="Work Sans" w:hAnsi="Work Sans" w:cs="Arial"/>
          <w:sz w:val="24"/>
        </w:rPr>
      </w:pPr>
    </w:p>
    <w:p w14:paraId="493925FA" w14:textId="30742DC6" w:rsidR="00E44712" w:rsidRPr="0074462F" w:rsidRDefault="00E44712" w:rsidP="0074462F">
      <w:pPr>
        <w:pStyle w:val="Descripcin"/>
        <w:keepNext/>
        <w:spacing w:before="0" w:after="0" w:line="240" w:lineRule="auto"/>
        <w:jc w:val="center"/>
        <w:rPr>
          <w:rFonts w:ascii="Work Sans" w:hAnsi="Work Sans"/>
          <w:i w:val="0"/>
          <w:iCs w:val="0"/>
          <w:sz w:val="20"/>
          <w:szCs w:val="20"/>
        </w:rPr>
      </w:pPr>
      <w:r w:rsidRPr="0074462F">
        <w:rPr>
          <w:rFonts w:ascii="Work Sans" w:hAnsi="Work Sans"/>
          <w:b/>
          <w:bCs/>
          <w:i w:val="0"/>
          <w:iCs w:val="0"/>
          <w:sz w:val="20"/>
          <w:szCs w:val="20"/>
        </w:rPr>
        <w:t xml:space="preserve">Tabla </w:t>
      </w:r>
      <w:r w:rsidRPr="0074462F">
        <w:rPr>
          <w:rFonts w:ascii="Work Sans" w:hAnsi="Work Sans"/>
          <w:b/>
          <w:bCs/>
          <w:i w:val="0"/>
          <w:iCs w:val="0"/>
          <w:sz w:val="20"/>
          <w:szCs w:val="20"/>
        </w:rPr>
        <w:fldChar w:fldCharType="begin"/>
      </w:r>
      <w:r w:rsidRPr="0074462F">
        <w:rPr>
          <w:rFonts w:ascii="Work Sans" w:hAnsi="Work Sans"/>
          <w:b/>
          <w:bCs/>
          <w:i w:val="0"/>
          <w:iCs w:val="0"/>
          <w:sz w:val="20"/>
          <w:szCs w:val="20"/>
        </w:rPr>
        <w:instrText xml:space="preserve"> SEQ Tabla \* ARABIC </w:instrText>
      </w:r>
      <w:r w:rsidRPr="0074462F">
        <w:rPr>
          <w:rFonts w:ascii="Work Sans" w:hAnsi="Work Sans"/>
          <w:b/>
          <w:bCs/>
          <w:i w:val="0"/>
          <w:iCs w:val="0"/>
          <w:sz w:val="20"/>
          <w:szCs w:val="20"/>
        </w:rPr>
        <w:fldChar w:fldCharType="separate"/>
      </w:r>
      <w:r w:rsidR="003C3E26" w:rsidRPr="0074462F">
        <w:rPr>
          <w:rFonts w:ascii="Work Sans" w:hAnsi="Work Sans"/>
          <w:b/>
          <w:bCs/>
          <w:i w:val="0"/>
          <w:iCs w:val="0"/>
          <w:noProof/>
          <w:sz w:val="20"/>
          <w:szCs w:val="20"/>
        </w:rPr>
        <w:t>1</w:t>
      </w:r>
      <w:r w:rsidRPr="0074462F">
        <w:rPr>
          <w:rFonts w:ascii="Work Sans" w:hAnsi="Work Sans"/>
          <w:b/>
          <w:bCs/>
          <w:i w:val="0"/>
          <w:iCs w:val="0"/>
          <w:sz w:val="20"/>
          <w:szCs w:val="20"/>
        </w:rPr>
        <w:fldChar w:fldCharType="end"/>
      </w:r>
      <w:r w:rsidR="00E64648" w:rsidRPr="0074462F">
        <w:rPr>
          <w:rFonts w:ascii="Work Sans" w:hAnsi="Work Sans"/>
          <w:i w:val="0"/>
          <w:iCs w:val="0"/>
          <w:sz w:val="20"/>
          <w:szCs w:val="20"/>
        </w:rPr>
        <w:t xml:space="preserve">. Resultados de la validación para el mercado </w:t>
      </w:r>
      <w:r w:rsidR="008F1B3B" w:rsidRPr="0074462F">
        <w:rPr>
          <w:rFonts w:ascii="Work Sans" w:hAnsi="Work Sans"/>
          <w:i w:val="0"/>
          <w:iCs w:val="0"/>
          <w:sz w:val="20"/>
          <w:szCs w:val="20"/>
        </w:rPr>
        <w:t>ENEL Colombia</w:t>
      </w:r>
      <w:r w:rsidR="00E64648" w:rsidRPr="0074462F">
        <w:rPr>
          <w:rFonts w:ascii="Work Sans" w:hAnsi="Work Sans"/>
          <w:i w:val="0"/>
          <w:iCs w:val="0"/>
          <w:sz w:val="20"/>
          <w:szCs w:val="20"/>
        </w:rPr>
        <w:t>.</w:t>
      </w:r>
    </w:p>
    <w:tbl>
      <w:tblPr>
        <w:tblW w:w="0" w:type="auto"/>
        <w:jc w:val="right"/>
        <w:tblLayout w:type="fixed"/>
        <w:tblCellMar>
          <w:left w:w="70" w:type="dxa"/>
          <w:right w:w="70" w:type="dxa"/>
        </w:tblCellMar>
        <w:tblLook w:val="04A0" w:firstRow="1" w:lastRow="0" w:firstColumn="1" w:lastColumn="0" w:noHBand="0" w:noVBand="1"/>
      </w:tblPr>
      <w:tblGrid>
        <w:gridCol w:w="3573"/>
        <w:gridCol w:w="2126"/>
        <w:gridCol w:w="1984"/>
        <w:gridCol w:w="1276"/>
      </w:tblGrid>
      <w:tr w:rsidR="00E34D7B" w:rsidRPr="0074462F" w14:paraId="2F4FD479" w14:textId="77777777" w:rsidTr="00D755B0">
        <w:trPr>
          <w:trHeight w:val="20"/>
          <w:jc w:val="right"/>
        </w:trPr>
        <w:tc>
          <w:tcPr>
            <w:tcW w:w="35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B8735C" w14:textId="38CDEE92" w:rsidR="00E34D7B" w:rsidRPr="0074462F" w:rsidRDefault="00C17078" w:rsidP="0074462F">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 trimestre de 2026</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32E434D" w14:textId="77777777" w:rsidR="00E34D7B" w:rsidRPr="0074462F" w:rsidRDefault="00E34D7B" w:rsidP="0074462F">
            <w:pPr>
              <w:spacing w:after="0" w:line="240" w:lineRule="auto"/>
              <w:jc w:val="center"/>
              <w:rPr>
                <w:rFonts w:ascii="Work Sans" w:eastAsia="Times New Roman" w:hAnsi="Work Sans" w:cs="Calibri"/>
                <w:b/>
                <w:bCs/>
                <w:color w:val="000000"/>
                <w:sz w:val="20"/>
                <w:szCs w:val="20"/>
                <w:lang w:eastAsia="es-CO"/>
              </w:rPr>
            </w:pPr>
            <w:r w:rsidRPr="0074462F">
              <w:rPr>
                <w:rFonts w:ascii="Work Sans" w:eastAsia="Times New Roman" w:hAnsi="Work Sans" w:cs="Calibri"/>
                <w:b/>
                <w:bCs/>
                <w:color w:val="000000" w:themeColor="text1"/>
                <w:sz w:val="20"/>
                <w:szCs w:val="20"/>
                <w:lang w:eastAsia="es-CO"/>
              </w:rPr>
              <w:t>Valor Empresa</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D8A143" w14:textId="77777777" w:rsidR="00E34D7B" w:rsidRPr="0074462F" w:rsidRDefault="00E34D7B" w:rsidP="0074462F">
            <w:pPr>
              <w:spacing w:after="0" w:line="240" w:lineRule="auto"/>
              <w:jc w:val="center"/>
              <w:rPr>
                <w:rFonts w:ascii="Work Sans" w:eastAsia="Times New Roman" w:hAnsi="Work Sans" w:cs="Calibri"/>
                <w:b/>
                <w:bCs/>
                <w:color w:val="000000"/>
                <w:sz w:val="20"/>
                <w:szCs w:val="20"/>
                <w:lang w:eastAsia="es-CO"/>
              </w:rPr>
            </w:pPr>
            <w:r w:rsidRPr="0074462F">
              <w:rPr>
                <w:rFonts w:ascii="Work Sans" w:eastAsia="Times New Roman" w:hAnsi="Work Sans" w:cs="Calibri"/>
                <w:b/>
                <w:bCs/>
                <w:color w:val="000000"/>
                <w:sz w:val="20"/>
                <w:szCs w:val="20"/>
                <w:lang w:eastAsia="es-CO"/>
              </w:rPr>
              <w:t>Valor MME-FSSRI</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1AF5B57" w14:textId="77777777" w:rsidR="00E34D7B" w:rsidRPr="0074462F" w:rsidRDefault="00E34D7B" w:rsidP="0074462F">
            <w:pPr>
              <w:spacing w:after="0" w:line="240" w:lineRule="auto"/>
              <w:jc w:val="center"/>
              <w:rPr>
                <w:rFonts w:ascii="Work Sans" w:eastAsia="Times New Roman" w:hAnsi="Work Sans" w:cs="Calibri"/>
                <w:b/>
                <w:bCs/>
                <w:color w:val="000000"/>
                <w:sz w:val="20"/>
                <w:szCs w:val="20"/>
                <w:lang w:eastAsia="es-CO"/>
              </w:rPr>
            </w:pPr>
            <w:r w:rsidRPr="0074462F">
              <w:rPr>
                <w:rFonts w:ascii="Work Sans" w:eastAsia="Times New Roman" w:hAnsi="Work Sans" w:cs="Calibri"/>
                <w:b/>
                <w:bCs/>
                <w:color w:val="000000"/>
                <w:sz w:val="20"/>
                <w:szCs w:val="20"/>
                <w:lang w:eastAsia="es-CO"/>
              </w:rPr>
              <w:t>Diferencia</w:t>
            </w:r>
            <w:r w:rsidRPr="0074462F">
              <w:rPr>
                <w:rStyle w:val="Refdenotaalpie"/>
                <w:rFonts w:ascii="Work Sans" w:eastAsia="Times New Roman" w:hAnsi="Work Sans" w:cs="Calibri"/>
                <w:b/>
                <w:bCs/>
                <w:color w:val="000000"/>
                <w:sz w:val="20"/>
                <w:szCs w:val="20"/>
                <w:lang w:eastAsia="es-CO"/>
              </w:rPr>
              <w:footnoteReference w:id="2"/>
            </w:r>
          </w:p>
        </w:tc>
      </w:tr>
      <w:tr w:rsidR="001B1BFA" w:rsidRPr="0074462F" w14:paraId="7C1E95F7" w14:textId="77777777" w:rsidTr="00BB4793">
        <w:trPr>
          <w:trHeight w:val="20"/>
          <w:jc w:val="right"/>
        </w:trPr>
        <w:tc>
          <w:tcPr>
            <w:tcW w:w="3573" w:type="dxa"/>
            <w:tcBorders>
              <w:top w:val="nil"/>
              <w:left w:val="single" w:sz="4" w:space="0" w:color="auto"/>
              <w:bottom w:val="single" w:sz="4" w:space="0" w:color="auto"/>
              <w:right w:val="single" w:sz="4" w:space="0" w:color="auto"/>
            </w:tcBorders>
            <w:vAlign w:val="center"/>
            <w:hideMark/>
          </w:tcPr>
          <w:p w14:paraId="249704D1" w14:textId="77777777" w:rsidR="001B1BFA" w:rsidRPr="0074462F" w:rsidRDefault="001B1BFA" w:rsidP="0074462F">
            <w:pPr>
              <w:spacing w:after="0" w:line="240" w:lineRule="auto"/>
              <w:rPr>
                <w:rFonts w:ascii="Work Sans" w:eastAsia="Times New Roman" w:hAnsi="Work Sans" w:cs="Calibri"/>
                <w:color w:val="000000"/>
                <w:sz w:val="20"/>
                <w:szCs w:val="20"/>
                <w:lang w:eastAsia="es-CO"/>
              </w:rPr>
            </w:pPr>
            <w:r w:rsidRPr="0074462F">
              <w:rPr>
                <w:rFonts w:ascii="Work Sans" w:eastAsia="Times New Roman" w:hAnsi="Work Sans" w:cs="Calibri"/>
                <w:color w:val="000000"/>
                <w:sz w:val="20"/>
                <w:szCs w:val="20"/>
                <w:lang w:eastAsia="es-CO"/>
              </w:rPr>
              <w:t>Subsidios otorgados</w:t>
            </w:r>
          </w:p>
        </w:tc>
        <w:tc>
          <w:tcPr>
            <w:tcW w:w="2126" w:type="dxa"/>
            <w:tcBorders>
              <w:top w:val="nil"/>
              <w:left w:val="nil"/>
              <w:bottom w:val="single" w:sz="4" w:space="0" w:color="auto"/>
              <w:right w:val="single" w:sz="4" w:space="0" w:color="auto"/>
            </w:tcBorders>
            <w:vAlign w:val="center"/>
          </w:tcPr>
          <w:p w14:paraId="50A09E1E" w14:textId="0ACFE098" w:rsidR="001B1BFA" w:rsidRPr="00B638A1" w:rsidRDefault="00B638A1" w:rsidP="0074462F">
            <w:pPr>
              <w:spacing w:after="0" w:line="240" w:lineRule="auto"/>
              <w:jc w:val="right"/>
              <w:rPr>
                <w:rFonts w:ascii="Work Sans" w:eastAsia="Times New Roman" w:hAnsi="Work Sans" w:cs="Calibri"/>
                <w:color w:val="000000"/>
                <w:sz w:val="20"/>
                <w:szCs w:val="20"/>
                <w:lang w:eastAsia="es-CO"/>
              </w:rPr>
            </w:pPr>
            <w:r w:rsidRPr="00B638A1">
              <w:rPr>
                <w:rFonts w:ascii="Work Sans" w:hAnsi="Work Sans"/>
                <w:sz w:val="20"/>
                <w:szCs w:val="20"/>
              </w:rPr>
              <w:t>-$366.460.138</w:t>
            </w:r>
          </w:p>
        </w:tc>
        <w:tc>
          <w:tcPr>
            <w:tcW w:w="1984" w:type="dxa"/>
            <w:tcBorders>
              <w:top w:val="single" w:sz="4" w:space="0" w:color="auto"/>
              <w:left w:val="nil"/>
              <w:bottom w:val="single" w:sz="4" w:space="0" w:color="auto"/>
              <w:right w:val="single" w:sz="4" w:space="0" w:color="auto"/>
            </w:tcBorders>
            <w:vAlign w:val="center"/>
          </w:tcPr>
          <w:p w14:paraId="3CDEB6B8" w14:textId="672509FA" w:rsidR="001B1BFA" w:rsidRPr="00B638A1" w:rsidRDefault="00B638A1" w:rsidP="0074462F">
            <w:pPr>
              <w:spacing w:after="0" w:line="240" w:lineRule="auto"/>
              <w:jc w:val="right"/>
              <w:rPr>
                <w:rFonts w:ascii="Work Sans" w:eastAsia="Times New Roman" w:hAnsi="Work Sans" w:cs="Calibri"/>
                <w:color w:val="000000"/>
                <w:sz w:val="20"/>
                <w:szCs w:val="20"/>
                <w:lang w:eastAsia="es-CO"/>
              </w:rPr>
            </w:pPr>
            <w:r w:rsidRPr="00B638A1">
              <w:rPr>
                <w:rFonts w:ascii="Work Sans" w:hAnsi="Work Sans"/>
                <w:sz w:val="20"/>
                <w:szCs w:val="20"/>
              </w:rPr>
              <w:t>-$366.460.137</w:t>
            </w:r>
          </w:p>
        </w:tc>
        <w:tc>
          <w:tcPr>
            <w:tcW w:w="1276" w:type="dxa"/>
            <w:tcBorders>
              <w:top w:val="single" w:sz="4" w:space="0" w:color="auto"/>
              <w:left w:val="nil"/>
              <w:bottom w:val="single" w:sz="4" w:space="0" w:color="auto"/>
              <w:right w:val="single" w:sz="4" w:space="0" w:color="auto"/>
            </w:tcBorders>
            <w:vAlign w:val="center"/>
          </w:tcPr>
          <w:p w14:paraId="4714982B" w14:textId="743B861A" w:rsidR="001B1BFA" w:rsidRPr="00B638A1" w:rsidRDefault="001B1BFA" w:rsidP="0074462F">
            <w:pPr>
              <w:spacing w:after="0" w:line="240" w:lineRule="auto"/>
              <w:jc w:val="right"/>
              <w:rPr>
                <w:rFonts w:ascii="Work Sans" w:eastAsia="Times New Roman" w:hAnsi="Work Sans" w:cs="Calibri"/>
                <w:color w:val="000000"/>
                <w:sz w:val="20"/>
                <w:szCs w:val="20"/>
                <w:lang w:eastAsia="es-CO"/>
              </w:rPr>
            </w:pPr>
            <w:r w:rsidRPr="00B638A1">
              <w:rPr>
                <w:rFonts w:ascii="Work Sans" w:hAnsi="Work Sans"/>
                <w:sz w:val="20"/>
                <w:szCs w:val="20"/>
              </w:rPr>
              <w:t>-$1</w:t>
            </w:r>
          </w:p>
        </w:tc>
      </w:tr>
      <w:tr w:rsidR="001B1BFA" w:rsidRPr="0074462F" w14:paraId="5C512F57" w14:textId="77777777" w:rsidTr="00BB4793">
        <w:trPr>
          <w:trHeight w:val="20"/>
          <w:jc w:val="right"/>
        </w:trPr>
        <w:tc>
          <w:tcPr>
            <w:tcW w:w="3573" w:type="dxa"/>
            <w:tcBorders>
              <w:top w:val="single" w:sz="4" w:space="0" w:color="auto"/>
              <w:left w:val="single" w:sz="4" w:space="0" w:color="auto"/>
              <w:bottom w:val="single" w:sz="4" w:space="0" w:color="auto"/>
              <w:right w:val="single" w:sz="4" w:space="0" w:color="auto"/>
            </w:tcBorders>
            <w:vAlign w:val="center"/>
            <w:hideMark/>
          </w:tcPr>
          <w:p w14:paraId="3C6C1799" w14:textId="6CD38B55" w:rsidR="001B1BFA" w:rsidRPr="0074462F" w:rsidRDefault="001B1BFA" w:rsidP="0074462F">
            <w:pPr>
              <w:spacing w:after="0" w:line="240" w:lineRule="auto"/>
              <w:rPr>
                <w:rFonts w:ascii="Work Sans" w:eastAsia="Times New Roman" w:hAnsi="Work Sans" w:cs="Calibri"/>
                <w:color w:val="000000"/>
                <w:sz w:val="20"/>
                <w:szCs w:val="20"/>
                <w:lang w:eastAsia="es-CO"/>
              </w:rPr>
            </w:pPr>
            <w:r w:rsidRPr="0074462F">
              <w:rPr>
                <w:rFonts w:ascii="Work Sans" w:eastAsia="Times New Roman" w:hAnsi="Work Sans" w:cs="Calibri"/>
                <w:color w:val="000000"/>
                <w:sz w:val="20"/>
                <w:szCs w:val="20"/>
                <w:lang w:eastAsia="es-CO"/>
              </w:rPr>
              <w:t>Giros recibidos FSSRI</w:t>
            </w:r>
          </w:p>
        </w:tc>
        <w:tc>
          <w:tcPr>
            <w:tcW w:w="2126" w:type="dxa"/>
            <w:tcBorders>
              <w:top w:val="single" w:sz="4" w:space="0" w:color="auto"/>
              <w:left w:val="nil"/>
              <w:bottom w:val="single" w:sz="4" w:space="0" w:color="auto"/>
              <w:right w:val="single" w:sz="4" w:space="0" w:color="auto"/>
            </w:tcBorders>
            <w:vAlign w:val="center"/>
          </w:tcPr>
          <w:p w14:paraId="19D20D98" w14:textId="76AE4451" w:rsidR="001B1BFA" w:rsidRPr="00B638A1" w:rsidRDefault="00B638A1" w:rsidP="0074462F">
            <w:pPr>
              <w:spacing w:after="0" w:line="240" w:lineRule="auto"/>
              <w:jc w:val="right"/>
              <w:rPr>
                <w:rFonts w:ascii="Work Sans" w:eastAsia="Times New Roman" w:hAnsi="Work Sans" w:cs="Calibri"/>
                <w:color w:val="000000"/>
                <w:sz w:val="20"/>
                <w:szCs w:val="20"/>
                <w:lang w:eastAsia="es-CO"/>
              </w:rPr>
            </w:pPr>
            <w:r w:rsidRPr="00B638A1">
              <w:rPr>
                <w:rFonts w:ascii="Work Sans" w:hAnsi="Work Sans"/>
                <w:sz w:val="20"/>
                <w:szCs w:val="20"/>
              </w:rPr>
              <w:t>$0</w:t>
            </w:r>
          </w:p>
        </w:tc>
        <w:tc>
          <w:tcPr>
            <w:tcW w:w="1984" w:type="dxa"/>
            <w:tcBorders>
              <w:top w:val="single" w:sz="4" w:space="0" w:color="auto"/>
              <w:left w:val="nil"/>
              <w:bottom w:val="single" w:sz="4" w:space="0" w:color="auto"/>
              <w:right w:val="single" w:sz="4" w:space="0" w:color="auto"/>
            </w:tcBorders>
            <w:vAlign w:val="center"/>
          </w:tcPr>
          <w:p w14:paraId="2A603EDC" w14:textId="3E5B3172" w:rsidR="001B1BFA" w:rsidRPr="00B638A1" w:rsidRDefault="00B638A1" w:rsidP="0074462F">
            <w:pPr>
              <w:spacing w:after="0" w:line="240" w:lineRule="auto"/>
              <w:jc w:val="right"/>
              <w:rPr>
                <w:rFonts w:ascii="Work Sans" w:eastAsia="Times New Roman" w:hAnsi="Work Sans" w:cs="Calibri"/>
                <w:color w:val="000000"/>
                <w:sz w:val="20"/>
                <w:szCs w:val="20"/>
                <w:lang w:eastAsia="es-CO"/>
              </w:rPr>
            </w:pPr>
            <w:r w:rsidRPr="00B638A1">
              <w:rPr>
                <w:rFonts w:ascii="Work Sans" w:hAnsi="Work Sans"/>
                <w:sz w:val="20"/>
                <w:szCs w:val="20"/>
              </w:rPr>
              <w:t>$0</w:t>
            </w:r>
          </w:p>
        </w:tc>
        <w:tc>
          <w:tcPr>
            <w:tcW w:w="1276" w:type="dxa"/>
            <w:tcBorders>
              <w:top w:val="single" w:sz="4" w:space="0" w:color="auto"/>
              <w:left w:val="nil"/>
              <w:bottom w:val="single" w:sz="4" w:space="0" w:color="auto"/>
              <w:right w:val="single" w:sz="4" w:space="0" w:color="auto"/>
            </w:tcBorders>
            <w:vAlign w:val="center"/>
          </w:tcPr>
          <w:p w14:paraId="49585211" w14:textId="67D6C235" w:rsidR="001B1BFA" w:rsidRPr="00B638A1" w:rsidRDefault="001B1BFA" w:rsidP="0074462F">
            <w:pPr>
              <w:spacing w:after="0" w:line="240" w:lineRule="auto"/>
              <w:jc w:val="right"/>
              <w:rPr>
                <w:rFonts w:ascii="Work Sans" w:eastAsia="Times New Roman" w:hAnsi="Work Sans" w:cs="Calibri"/>
                <w:color w:val="000000"/>
                <w:sz w:val="20"/>
                <w:szCs w:val="20"/>
                <w:lang w:eastAsia="es-CO"/>
              </w:rPr>
            </w:pPr>
            <w:r w:rsidRPr="00B638A1">
              <w:rPr>
                <w:rFonts w:ascii="Work Sans" w:hAnsi="Work Sans"/>
                <w:sz w:val="20"/>
                <w:szCs w:val="20"/>
              </w:rPr>
              <w:t>$0</w:t>
            </w:r>
          </w:p>
        </w:tc>
      </w:tr>
      <w:tr w:rsidR="00CE10C5" w:rsidRPr="0074462F" w14:paraId="0EE7FE8E" w14:textId="77777777" w:rsidTr="000B6C0F">
        <w:trPr>
          <w:trHeight w:val="20"/>
          <w:jc w:val="right"/>
        </w:trPr>
        <w:tc>
          <w:tcPr>
            <w:tcW w:w="35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91FC4A" w14:textId="77777777" w:rsidR="00CE10C5" w:rsidRPr="0074462F" w:rsidRDefault="00CE10C5" w:rsidP="0074462F">
            <w:pPr>
              <w:spacing w:after="0" w:line="240" w:lineRule="auto"/>
              <w:rPr>
                <w:rFonts w:ascii="Work Sans" w:eastAsia="Times New Roman" w:hAnsi="Work Sans" w:cs="Calibri"/>
                <w:color w:val="000000"/>
                <w:sz w:val="20"/>
                <w:szCs w:val="20"/>
                <w:lang w:eastAsia="es-CO"/>
              </w:rPr>
            </w:pPr>
            <w:r w:rsidRPr="00B638A1">
              <w:rPr>
                <w:rFonts w:ascii="Work Sans" w:eastAsia="Times New Roman" w:hAnsi="Work Sans" w:cs="Calibri"/>
                <w:color w:val="000000"/>
                <w:sz w:val="20"/>
                <w:szCs w:val="20"/>
                <w:lang w:eastAsia="es-CO"/>
              </w:rPr>
              <w:t>Superávit</w:t>
            </w:r>
            <w:r w:rsidRPr="0074462F">
              <w:rPr>
                <w:rFonts w:ascii="Work Sans" w:eastAsia="Times New Roman" w:hAnsi="Work Sans" w:cs="Calibri"/>
                <w:color w:val="000000"/>
                <w:sz w:val="20"/>
                <w:szCs w:val="20"/>
                <w:lang w:eastAsia="es-CO"/>
              </w:rPr>
              <w:t>/</w:t>
            </w:r>
            <w:r w:rsidRPr="00B638A1">
              <w:rPr>
                <w:rFonts w:ascii="Work Sans" w:eastAsia="Times New Roman" w:hAnsi="Work Sans" w:cs="Calibri"/>
                <w:b/>
                <w:bCs/>
                <w:color w:val="000000"/>
                <w:sz w:val="20"/>
                <w:szCs w:val="20"/>
                <w:lang w:eastAsia="es-CO"/>
              </w:rPr>
              <w:t>Déficit</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8887B00" w14:textId="41BF4EF1" w:rsidR="00CE10C5" w:rsidRPr="008E2DE6" w:rsidRDefault="00B638A1" w:rsidP="0074462F">
            <w:pPr>
              <w:spacing w:after="0" w:line="240" w:lineRule="auto"/>
              <w:jc w:val="right"/>
              <w:rPr>
                <w:rFonts w:ascii="Work Sans" w:eastAsia="Times New Roman" w:hAnsi="Work Sans" w:cs="Calibri"/>
                <w:b/>
                <w:bCs/>
                <w:color w:val="000000"/>
                <w:sz w:val="20"/>
                <w:szCs w:val="20"/>
                <w:highlight w:val="yellow"/>
                <w:lang w:eastAsia="es-CO"/>
              </w:rPr>
            </w:pPr>
            <w:r w:rsidRPr="00B638A1">
              <w:rPr>
                <w:rFonts w:ascii="Work Sans" w:hAnsi="Work Sans"/>
                <w:b/>
                <w:bCs/>
                <w:sz w:val="20"/>
                <w:szCs w:val="20"/>
              </w:rPr>
              <w:t>-$366.460.138</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6E379DB" w14:textId="2CD73C23" w:rsidR="00CE10C5" w:rsidRPr="008E2DE6" w:rsidRDefault="00B638A1" w:rsidP="0074462F">
            <w:pPr>
              <w:spacing w:after="0" w:line="240" w:lineRule="auto"/>
              <w:jc w:val="right"/>
              <w:rPr>
                <w:rFonts w:ascii="Work Sans" w:eastAsia="Times New Roman" w:hAnsi="Work Sans" w:cs="Calibri"/>
                <w:b/>
                <w:bCs/>
                <w:color w:val="000000"/>
                <w:sz w:val="20"/>
                <w:szCs w:val="20"/>
                <w:highlight w:val="yellow"/>
                <w:lang w:eastAsia="es-CO"/>
              </w:rPr>
            </w:pPr>
            <w:r w:rsidRPr="00B638A1">
              <w:rPr>
                <w:rFonts w:ascii="Work Sans" w:hAnsi="Work Sans"/>
                <w:b/>
                <w:bCs/>
                <w:sz w:val="20"/>
                <w:szCs w:val="20"/>
              </w:rPr>
              <w:t>-$366.460.137</w:t>
            </w:r>
          </w:p>
        </w:tc>
        <w:tc>
          <w:tcPr>
            <w:tcW w:w="1276" w:type="dxa"/>
            <w:tcBorders>
              <w:top w:val="single" w:sz="4" w:space="0" w:color="auto"/>
              <w:left w:val="single" w:sz="4" w:space="0" w:color="auto"/>
            </w:tcBorders>
            <w:vAlign w:val="center"/>
          </w:tcPr>
          <w:p w14:paraId="4FC68BA4" w14:textId="77777777" w:rsidR="00CE10C5" w:rsidRPr="008E2DE6" w:rsidRDefault="00CE10C5" w:rsidP="0074462F">
            <w:pPr>
              <w:spacing w:after="0" w:line="240" w:lineRule="auto"/>
              <w:jc w:val="right"/>
              <w:rPr>
                <w:rFonts w:ascii="Work Sans" w:eastAsia="Times New Roman" w:hAnsi="Work Sans" w:cs="Calibri"/>
                <w:color w:val="000000"/>
                <w:sz w:val="20"/>
                <w:szCs w:val="20"/>
                <w:highlight w:val="yellow"/>
                <w:lang w:eastAsia="es-CO"/>
              </w:rPr>
            </w:pPr>
          </w:p>
        </w:tc>
      </w:tr>
    </w:tbl>
    <w:p w14:paraId="62F6D08B" w14:textId="77777777" w:rsidR="00B1569F" w:rsidRPr="0074462F" w:rsidRDefault="00B1569F" w:rsidP="0074462F">
      <w:pPr>
        <w:spacing w:after="0" w:line="240" w:lineRule="auto"/>
        <w:ind w:left="357"/>
        <w:jc w:val="both"/>
        <w:rPr>
          <w:rFonts w:ascii="Work Sans" w:hAnsi="Work Sans" w:cs="Arial"/>
          <w:sz w:val="24"/>
          <w:szCs w:val="24"/>
          <w:lang w:val="es-ES"/>
        </w:rPr>
      </w:pPr>
    </w:p>
    <w:p w14:paraId="28EBDA80" w14:textId="10B73798" w:rsidR="001F1994" w:rsidRPr="0074462F" w:rsidRDefault="001F1994" w:rsidP="0074462F">
      <w:pPr>
        <w:spacing w:after="0" w:line="240" w:lineRule="auto"/>
        <w:ind w:left="357"/>
        <w:jc w:val="both"/>
        <w:rPr>
          <w:rFonts w:ascii="Work Sans" w:hAnsi="Work Sans" w:cs="Arial"/>
          <w:b/>
          <w:bCs/>
          <w:sz w:val="24"/>
          <w:szCs w:val="24"/>
        </w:rPr>
      </w:pPr>
      <w:r w:rsidRPr="009A57CF">
        <w:rPr>
          <w:rFonts w:ascii="Work Sans" w:hAnsi="Work Sans" w:cs="Arial"/>
          <w:sz w:val="24"/>
          <w:szCs w:val="24"/>
          <w:lang w:val="es-ES"/>
        </w:rPr>
        <w:t xml:space="preserve">De acuerdo con lo anterior, la liquidación de las cuentas de subsidios y contribuciones del FSSRI de </w:t>
      </w:r>
      <w:r w:rsidR="00D056E0" w:rsidRPr="009A57CF">
        <w:rPr>
          <w:rFonts w:ascii="Work Sans" w:hAnsi="Work Sans" w:cs="Arial"/>
          <w:sz w:val="24"/>
          <w:szCs w:val="24"/>
        </w:rPr>
        <w:t>ITALENER</w:t>
      </w:r>
      <w:r w:rsidRPr="009A57CF">
        <w:rPr>
          <w:rFonts w:ascii="Work Sans" w:hAnsi="Work Sans" w:cs="Arial"/>
          <w:sz w:val="24"/>
          <w:szCs w:val="24"/>
          <w:lang w:val="es-ES"/>
        </w:rPr>
        <w:t xml:space="preserve"> para el </w:t>
      </w:r>
      <w:r w:rsidR="00C17078" w:rsidRPr="009A57CF">
        <w:rPr>
          <w:rFonts w:ascii="Work Sans" w:hAnsi="Work Sans" w:cs="Arial"/>
          <w:b/>
          <w:bCs/>
          <w:sz w:val="24"/>
          <w:szCs w:val="24"/>
          <w:lang w:val="es-ES"/>
        </w:rPr>
        <w:t>primer trimestre de 2026</w:t>
      </w:r>
      <w:r w:rsidRPr="009A57CF">
        <w:rPr>
          <w:rFonts w:ascii="Work Sans" w:hAnsi="Work Sans" w:cs="Arial"/>
          <w:sz w:val="24"/>
          <w:szCs w:val="24"/>
          <w:lang w:val="es-ES"/>
        </w:rPr>
        <w:t xml:space="preserve">, en el mercado </w:t>
      </w:r>
      <w:r w:rsidR="00611E9E" w:rsidRPr="009A57CF">
        <w:rPr>
          <w:rFonts w:ascii="Work Sans" w:hAnsi="Work Sans" w:cs="Arial"/>
          <w:sz w:val="24"/>
          <w:szCs w:val="24"/>
          <w:lang w:val="es-ES"/>
        </w:rPr>
        <w:t>de ENEL Colombia</w:t>
      </w:r>
      <w:r w:rsidRPr="009A57CF">
        <w:rPr>
          <w:rFonts w:ascii="Work Sans" w:hAnsi="Work Sans" w:cs="Arial"/>
          <w:sz w:val="24"/>
          <w:szCs w:val="24"/>
          <w:lang w:val="es-ES"/>
        </w:rPr>
        <w:t xml:space="preserve">, corresponde a un </w:t>
      </w:r>
      <w:r w:rsidR="00B638A1" w:rsidRPr="009A57CF">
        <w:rPr>
          <w:rFonts w:ascii="Work Sans" w:hAnsi="Work Sans" w:cs="Arial"/>
          <w:sz w:val="24"/>
          <w:szCs w:val="24"/>
          <w:u w:val="single"/>
        </w:rPr>
        <w:t>déficit</w:t>
      </w:r>
      <w:r w:rsidR="0088378C" w:rsidRPr="009A57CF">
        <w:rPr>
          <w:rFonts w:ascii="Work Sans" w:hAnsi="Work Sans" w:cs="Arial"/>
          <w:sz w:val="24"/>
          <w:szCs w:val="24"/>
          <w:lang w:val="es-ES"/>
        </w:rPr>
        <w:t xml:space="preserve"> por valor de </w:t>
      </w:r>
      <w:r w:rsidR="009A57CF" w:rsidRPr="009A57CF">
        <w:rPr>
          <w:rFonts w:ascii="Work Sans" w:hAnsi="Work Sans" w:cs="Arial"/>
          <w:b/>
          <w:bCs/>
          <w:sz w:val="24"/>
          <w:szCs w:val="24"/>
          <w:lang w:val="es-ES"/>
        </w:rPr>
        <w:t>TRESCIENTOS SESENTA Y SEIS MILLONES CUATROCIENTOS SESENTA MIL CIENTO TREINTA Y SIETE PESOS M/CTE ($366.460.137)</w:t>
      </w:r>
      <w:r w:rsidRPr="009A57CF">
        <w:rPr>
          <w:rFonts w:ascii="Work Sans" w:hAnsi="Work Sans" w:cs="Arial"/>
          <w:b/>
          <w:bCs/>
          <w:sz w:val="24"/>
          <w:szCs w:val="24"/>
        </w:rPr>
        <w:t>.</w:t>
      </w:r>
    </w:p>
    <w:p w14:paraId="624BCD9E" w14:textId="77777777" w:rsidR="001F1994" w:rsidRPr="0074462F" w:rsidRDefault="001F1994" w:rsidP="0074462F">
      <w:pPr>
        <w:spacing w:after="0" w:line="240" w:lineRule="auto"/>
        <w:ind w:left="357"/>
        <w:jc w:val="both"/>
        <w:rPr>
          <w:rFonts w:ascii="Work Sans" w:hAnsi="Work Sans" w:cs="Arial"/>
          <w:b/>
          <w:bCs/>
          <w:sz w:val="24"/>
          <w:szCs w:val="24"/>
        </w:rPr>
      </w:pPr>
    </w:p>
    <w:p w14:paraId="46523853" w14:textId="6FA87982" w:rsidR="00B1569F" w:rsidRPr="0074462F" w:rsidRDefault="00B1569F" w:rsidP="0074462F">
      <w:pPr>
        <w:spacing w:after="0" w:line="240" w:lineRule="auto"/>
        <w:ind w:left="357"/>
        <w:jc w:val="both"/>
        <w:rPr>
          <w:rFonts w:ascii="Work Sans" w:hAnsi="Work Sans" w:cs="Arial"/>
          <w:b/>
          <w:bCs/>
          <w:sz w:val="24"/>
          <w:szCs w:val="24"/>
          <w:u w:val="single"/>
          <w:lang w:val="es-ES"/>
        </w:rPr>
      </w:pPr>
      <w:r w:rsidRPr="0074462F">
        <w:rPr>
          <w:rFonts w:ascii="Work Sans" w:hAnsi="Work Sans" w:cs="Arial"/>
          <w:b/>
          <w:bCs/>
          <w:sz w:val="24"/>
          <w:szCs w:val="24"/>
          <w:u w:val="single"/>
          <w:lang w:val="es-ES"/>
        </w:rPr>
        <w:t xml:space="preserve">Para el mercado </w:t>
      </w:r>
      <w:r w:rsidR="003E5C39" w:rsidRPr="0074462F">
        <w:rPr>
          <w:rFonts w:ascii="Work Sans" w:hAnsi="Work Sans" w:cs="Arial"/>
          <w:b/>
          <w:bCs/>
          <w:sz w:val="24"/>
          <w:szCs w:val="24"/>
          <w:u w:val="single"/>
          <w:lang w:val="es-ES"/>
        </w:rPr>
        <w:t xml:space="preserve">de </w:t>
      </w:r>
      <w:r w:rsidRPr="0074462F">
        <w:rPr>
          <w:rFonts w:ascii="Work Sans" w:hAnsi="Work Sans" w:cs="Arial"/>
          <w:b/>
          <w:bCs/>
          <w:sz w:val="24"/>
          <w:szCs w:val="24"/>
          <w:u w:val="single"/>
          <w:lang w:val="es-ES"/>
        </w:rPr>
        <w:t>AIR-E:</w:t>
      </w:r>
    </w:p>
    <w:p w14:paraId="5B47B16D" w14:textId="77777777" w:rsidR="00B1569F" w:rsidRPr="0074462F" w:rsidRDefault="00B1569F" w:rsidP="0074462F">
      <w:pPr>
        <w:spacing w:after="0" w:line="240" w:lineRule="auto"/>
        <w:ind w:left="357"/>
        <w:jc w:val="both"/>
        <w:rPr>
          <w:rFonts w:ascii="Work Sans" w:hAnsi="Work Sans" w:cs="Arial"/>
          <w:b/>
          <w:bCs/>
          <w:sz w:val="24"/>
          <w:szCs w:val="24"/>
          <w:lang w:val="es-ES"/>
        </w:rPr>
      </w:pPr>
    </w:p>
    <w:p w14:paraId="04DA8793" w14:textId="537A365D" w:rsidR="00E44712" w:rsidRPr="0074462F" w:rsidRDefault="00E44712" w:rsidP="0074462F">
      <w:pPr>
        <w:pStyle w:val="Descripcin"/>
        <w:keepNext/>
        <w:spacing w:before="0" w:after="0" w:line="240" w:lineRule="auto"/>
        <w:jc w:val="center"/>
        <w:rPr>
          <w:rFonts w:ascii="Work Sans" w:hAnsi="Work Sans"/>
          <w:i w:val="0"/>
          <w:iCs w:val="0"/>
          <w:sz w:val="20"/>
          <w:szCs w:val="20"/>
        </w:rPr>
      </w:pPr>
      <w:r w:rsidRPr="0074462F">
        <w:rPr>
          <w:rFonts w:ascii="Work Sans" w:hAnsi="Work Sans"/>
          <w:b/>
          <w:bCs/>
          <w:i w:val="0"/>
          <w:iCs w:val="0"/>
          <w:sz w:val="20"/>
          <w:szCs w:val="20"/>
        </w:rPr>
        <w:t xml:space="preserve">Tabla </w:t>
      </w:r>
      <w:r w:rsidRPr="0074462F">
        <w:rPr>
          <w:rFonts w:ascii="Work Sans" w:hAnsi="Work Sans"/>
          <w:b/>
          <w:bCs/>
          <w:i w:val="0"/>
          <w:iCs w:val="0"/>
          <w:sz w:val="20"/>
          <w:szCs w:val="20"/>
        </w:rPr>
        <w:fldChar w:fldCharType="begin"/>
      </w:r>
      <w:r w:rsidRPr="0074462F">
        <w:rPr>
          <w:rFonts w:ascii="Work Sans" w:hAnsi="Work Sans"/>
          <w:b/>
          <w:bCs/>
          <w:i w:val="0"/>
          <w:iCs w:val="0"/>
          <w:sz w:val="20"/>
          <w:szCs w:val="20"/>
        </w:rPr>
        <w:instrText xml:space="preserve"> SEQ Tabla \* ARABIC </w:instrText>
      </w:r>
      <w:r w:rsidRPr="0074462F">
        <w:rPr>
          <w:rFonts w:ascii="Work Sans" w:hAnsi="Work Sans"/>
          <w:b/>
          <w:bCs/>
          <w:i w:val="0"/>
          <w:iCs w:val="0"/>
          <w:sz w:val="20"/>
          <w:szCs w:val="20"/>
        </w:rPr>
        <w:fldChar w:fldCharType="separate"/>
      </w:r>
      <w:r w:rsidR="003C3E26" w:rsidRPr="0074462F">
        <w:rPr>
          <w:rFonts w:ascii="Work Sans" w:hAnsi="Work Sans"/>
          <w:b/>
          <w:bCs/>
          <w:i w:val="0"/>
          <w:iCs w:val="0"/>
          <w:noProof/>
          <w:sz w:val="20"/>
          <w:szCs w:val="20"/>
        </w:rPr>
        <w:t>2</w:t>
      </w:r>
      <w:r w:rsidRPr="0074462F">
        <w:rPr>
          <w:rFonts w:ascii="Work Sans" w:hAnsi="Work Sans"/>
          <w:b/>
          <w:bCs/>
          <w:i w:val="0"/>
          <w:iCs w:val="0"/>
          <w:sz w:val="20"/>
          <w:szCs w:val="20"/>
        </w:rPr>
        <w:fldChar w:fldCharType="end"/>
      </w:r>
      <w:r w:rsidR="00E64648" w:rsidRPr="0074462F">
        <w:rPr>
          <w:rFonts w:ascii="Work Sans" w:hAnsi="Work Sans"/>
          <w:i w:val="0"/>
          <w:iCs w:val="0"/>
          <w:sz w:val="20"/>
          <w:szCs w:val="20"/>
        </w:rPr>
        <w:t xml:space="preserve">. Resultados de la validación para el mercado </w:t>
      </w:r>
      <w:r w:rsidR="008F1B3B" w:rsidRPr="0074462F">
        <w:rPr>
          <w:rFonts w:ascii="Work Sans" w:hAnsi="Work Sans"/>
          <w:i w:val="0"/>
          <w:iCs w:val="0"/>
          <w:sz w:val="20"/>
          <w:szCs w:val="20"/>
        </w:rPr>
        <w:t>AIR-E</w:t>
      </w:r>
      <w:r w:rsidR="00E64648" w:rsidRPr="0074462F">
        <w:rPr>
          <w:rFonts w:ascii="Work Sans" w:hAnsi="Work Sans"/>
          <w:i w:val="0"/>
          <w:iCs w:val="0"/>
          <w:sz w:val="20"/>
          <w:szCs w:val="20"/>
        </w:rPr>
        <w:t>.</w:t>
      </w:r>
    </w:p>
    <w:tbl>
      <w:tblPr>
        <w:tblW w:w="0" w:type="auto"/>
        <w:jc w:val="right"/>
        <w:tblLayout w:type="fixed"/>
        <w:tblCellMar>
          <w:left w:w="70" w:type="dxa"/>
          <w:right w:w="70" w:type="dxa"/>
        </w:tblCellMar>
        <w:tblLook w:val="04A0" w:firstRow="1" w:lastRow="0" w:firstColumn="1" w:lastColumn="0" w:noHBand="0" w:noVBand="1"/>
      </w:tblPr>
      <w:tblGrid>
        <w:gridCol w:w="3681"/>
        <w:gridCol w:w="2018"/>
        <w:gridCol w:w="1984"/>
        <w:gridCol w:w="1276"/>
      </w:tblGrid>
      <w:tr w:rsidR="00833991" w:rsidRPr="0074462F" w14:paraId="380D0D29" w14:textId="77777777" w:rsidTr="00D755B0">
        <w:trPr>
          <w:trHeight w:val="20"/>
          <w:jc w:val="right"/>
        </w:trPr>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F33336" w14:textId="675ADC92" w:rsidR="00833991" w:rsidRPr="0074462F" w:rsidRDefault="00C17078" w:rsidP="0074462F">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 trimestre de 2026</w:t>
            </w:r>
          </w:p>
        </w:tc>
        <w:tc>
          <w:tcPr>
            <w:tcW w:w="20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009DEB" w14:textId="77777777" w:rsidR="00833991" w:rsidRPr="0074462F" w:rsidRDefault="00833991" w:rsidP="0074462F">
            <w:pPr>
              <w:spacing w:after="0" w:line="240" w:lineRule="auto"/>
              <w:jc w:val="center"/>
              <w:rPr>
                <w:rFonts w:ascii="Work Sans" w:eastAsia="Times New Roman" w:hAnsi="Work Sans" w:cs="Calibri"/>
                <w:b/>
                <w:bCs/>
                <w:color w:val="000000"/>
                <w:sz w:val="20"/>
                <w:szCs w:val="20"/>
                <w:lang w:eastAsia="es-CO"/>
              </w:rPr>
            </w:pPr>
            <w:r w:rsidRPr="0074462F">
              <w:rPr>
                <w:rFonts w:ascii="Work Sans" w:eastAsia="Times New Roman" w:hAnsi="Work Sans" w:cs="Calibri"/>
                <w:b/>
                <w:bCs/>
                <w:color w:val="000000" w:themeColor="text1"/>
                <w:sz w:val="20"/>
                <w:szCs w:val="20"/>
                <w:lang w:eastAsia="es-CO"/>
              </w:rPr>
              <w:t>Valor Empresa</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B73197" w14:textId="77777777" w:rsidR="00833991" w:rsidRPr="0074462F" w:rsidRDefault="00833991" w:rsidP="0074462F">
            <w:pPr>
              <w:spacing w:after="0" w:line="240" w:lineRule="auto"/>
              <w:jc w:val="center"/>
              <w:rPr>
                <w:rFonts w:ascii="Work Sans" w:eastAsia="Times New Roman" w:hAnsi="Work Sans" w:cs="Calibri"/>
                <w:b/>
                <w:bCs/>
                <w:color w:val="000000"/>
                <w:sz w:val="20"/>
                <w:szCs w:val="20"/>
                <w:lang w:eastAsia="es-CO"/>
              </w:rPr>
            </w:pPr>
            <w:r w:rsidRPr="0074462F">
              <w:rPr>
                <w:rFonts w:ascii="Work Sans" w:eastAsia="Times New Roman" w:hAnsi="Work Sans" w:cs="Calibri"/>
                <w:b/>
                <w:bCs/>
                <w:color w:val="000000"/>
                <w:sz w:val="20"/>
                <w:szCs w:val="20"/>
                <w:lang w:eastAsia="es-CO"/>
              </w:rPr>
              <w:t>Valor MME-FSSRI</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8F632F1" w14:textId="77777777" w:rsidR="00833991" w:rsidRPr="0074462F" w:rsidRDefault="00833991" w:rsidP="0074462F">
            <w:pPr>
              <w:spacing w:after="0" w:line="240" w:lineRule="auto"/>
              <w:jc w:val="center"/>
              <w:rPr>
                <w:rFonts w:ascii="Work Sans" w:eastAsia="Times New Roman" w:hAnsi="Work Sans" w:cs="Calibri"/>
                <w:b/>
                <w:bCs/>
                <w:color w:val="000000"/>
                <w:sz w:val="20"/>
                <w:szCs w:val="20"/>
                <w:lang w:eastAsia="es-CO"/>
              </w:rPr>
            </w:pPr>
            <w:r w:rsidRPr="0074462F">
              <w:rPr>
                <w:rFonts w:ascii="Work Sans" w:eastAsia="Times New Roman" w:hAnsi="Work Sans" w:cs="Calibri"/>
                <w:b/>
                <w:bCs/>
                <w:color w:val="000000"/>
                <w:sz w:val="20"/>
                <w:szCs w:val="20"/>
                <w:lang w:eastAsia="es-CO"/>
              </w:rPr>
              <w:t>Diferencia</w:t>
            </w:r>
          </w:p>
        </w:tc>
      </w:tr>
      <w:tr w:rsidR="00E30EBD" w:rsidRPr="0074462F" w14:paraId="2026BDEC" w14:textId="77777777" w:rsidTr="00D755B0">
        <w:trPr>
          <w:trHeight w:val="20"/>
          <w:jc w:val="right"/>
        </w:trPr>
        <w:tc>
          <w:tcPr>
            <w:tcW w:w="3681" w:type="dxa"/>
            <w:tcBorders>
              <w:top w:val="nil"/>
              <w:left w:val="single" w:sz="4" w:space="0" w:color="auto"/>
              <w:bottom w:val="single" w:sz="4" w:space="0" w:color="auto"/>
              <w:right w:val="single" w:sz="4" w:space="0" w:color="auto"/>
            </w:tcBorders>
            <w:vAlign w:val="center"/>
            <w:hideMark/>
          </w:tcPr>
          <w:p w14:paraId="67BEADEA" w14:textId="77777777" w:rsidR="00E30EBD" w:rsidRPr="0074462F" w:rsidRDefault="00E30EBD" w:rsidP="0074462F">
            <w:pPr>
              <w:spacing w:after="0" w:line="240" w:lineRule="auto"/>
              <w:rPr>
                <w:rFonts w:ascii="Work Sans" w:eastAsia="Times New Roman" w:hAnsi="Work Sans" w:cs="Calibri"/>
                <w:color w:val="000000"/>
                <w:sz w:val="20"/>
                <w:szCs w:val="20"/>
                <w:lang w:eastAsia="es-CO"/>
              </w:rPr>
            </w:pPr>
            <w:r w:rsidRPr="0074462F">
              <w:rPr>
                <w:rFonts w:ascii="Work Sans" w:eastAsia="Work Sans" w:hAnsi="Work Sans" w:cs="Work Sans"/>
                <w:color w:val="000000"/>
                <w:sz w:val="20"/>
                <w:szCs w:val="20"/>
                <w:lang w:eastAsia="es-CO" w:bidi="es-CO"/>
              </w:rPr>
              <w:t>Contribuciones facturadas</w:t>
            </w:r>
          </w:p>
        </w:tc>
        <w:tc>
          <w:tcPr>
            <w:tcW w:w="2018" w:type="dxa"/>
            <w:tcBorders>
              <w:top w:val="single" w:sz="4" w:space="0" w:color="auto"/>
              <w:left w:val="nil"/>
              <w:bottom w:val="single" w:sz="4" w:space="0" w:color="auto"/>
              <w:right w:val="single" w:sz="4" w:space="0" w:color="auto"/>
            </w:tcBorders>
            <w:vAlign w:val="center"/>
          </w:tcPr>
          <w:p w14:paraId="1922E9EA" w14:textId="08831B62" w:rsidR="00E30EBD" w:rsidRPr="00F70D8D" w:rsidRDefault="00F70D8D" w:rsidP="0074462F">
            <w:pPr>
              <w:spacing w:after="0" w:line="240" w:lineRule="auto"/>
              <w:jc w:val="right"/>
              <w:rPr>
                <w:rFonts w:ascii="Work Sans" w:eastAsia="Times New Roman" w:hAnsi="Work Sans" w:cs="Calibri"/>
                <w:color w:val="000000"/>
                <w:sz w:val="20"/>
                <w:szCs w:val="20"/>
                <w:lang w:eastAsia="es-CO"/>
              </w:rPr>
            </w:pPr>
            <w:r w:rsidRPr="00F70D8D">
              <w:rPr>
                <w:rFonts w:ascii="Work Sans" w:hAnsi="Work Sans"/>
                <w:sz w:val="20"/>
                <w:szCs w:val="20"/>
              </w:rPr>
              <w:t>$17.766.159</w:t>
            </w:r>
          </w:p>
        </w:tc>
        <w:tc>
          <w:tcPr>
            <w:tcW w:w="1984" w:type="dxa"/>
            <w:tcBorders>
              <w:top w:val="single" w:sz="4" w:space="0" w:color="auto"/>
              <w:left w:val="nil"/>
              <w:bottom w:val="single" w:sz="4" w:space="0" w:color="auto"/>
              <w:right w:val="single" w:sz="4" w:space="0" w:color="auto"/>
            </w:tcBorders>
            <w:vAlign w:val="center"/>
          </w:tcPr>
          <w:p w14:paraId="6B746BCE" w14:textId="3E9A3298" w:rsidR="00E30EBD" w:rsidRPr="00F70D8D" w:rsidRDefault="00F70D8D" w:rsidP="0074462F">
            <w:pPr>
              <w:spacing w:after="0" w:line="240" w:lineRule="auto"/>
              <w:jc w:val="right"/>
              <w:rPr>
                <w:rFonts w:ascii="Work Sans" w:eastAsia="Times New Roman" w:hAnsi="Work Sans" w:cs="Calibri"/>
                <w:color w:val="000000"/>
                <w:sz w:val="20"/>
                <w:szCs w:val="20"/>
                <w:lang w:eastAsia="es-CO"/>
              </w:rPr>
            </w:pPr>
            <w:r w:rsidRPr="00F70D8D">
              <w:rPr>
                <w:rFonts w:ascii="Work Sans" w:hAnsi="Work Sans"/>
                <w:sz w:val="20"/>
                <w:szCs w:val="20"/>
              </w:rPr>
              <w:t>$17.766.159</w:t>
            </w:r>
          </w:p>
        </w:tc>
        <w:tc>
          <w:tcPr>
            <w:tcW w:w="1276" w:type="dxa"/>
            <w:tcBorders>
              <w:top w:val="single" w:sz="4" w:space="0" w:color="auto"/>
              <w:left w:val="nil"/>
              <w:bottom w:val="single" w:sz="4" w:space="0" w:color="auto"/>
              <w:right w:val="single" w:sz="4" w:space="0" w:color="auto"/>
            </w:tcBorders>
            <w:vAlign w:val="center"/>
          </w:tcPr>
          <w:p w14:paraId="6C58A7B5" w14:textId="4EC20416" w:rsidR="00E30EBD" w:rsidRPr="00F70D8D" w:rsidRDefault="00E30EBD" w:rsidP="0074462F">
            <w:pPr>
              <w:spacing w:after="0" w:line="240" w:lineRule="auto"/>
              <w:jc w:val="right"/>
              <w:rPr>
                <w:rFonts w:ascii="Work Sans" w:eastAsia="Times New Roman" w:hAnsi="Work Sans" w:cs="Calibri"/>
                <w:color w:val="000000"/>
                <w:sz w:val="20"/>
                <w:szCs w:val="20"/>
                <w:lang w:eastAsia="es-CO"/>
              </w:rPr>
            </w:pPr>
            <w:r w:rsidRPr="00F70D8D">
              <w:rPr>
                <w:rFonts w:ascii="Work Sans" w:hAnsi="Work Sans"/>
                <w:sz w:val="20"/>
                <w:szCs w:val="20"/>
              </w:rPr>
              <w:t>$0</w:t>
            </w:r>
          </w:p>
        </w:tc>
      </w:tr>
      <w:tr w:rsidR="00E30EBD" w:rsidRPr="0074462F" w14:paraId="16FA0358" w14:textId="77777777" w:rsidTr="00D755B0">
        <w:trPr>
          <w:trHeight w:val="20"/>
          <w:jc w:val="right"/>
        </w:trPr>
        <w:tc>
          <w:tcPr>
            <w:tcW w:w="3681" w:type="dxa"/>
            <w:tcBorders>
              <w:top w:val="nil"/>
              <w:left w:val="single" w:sz="4" w:space="0" w:color="auto"/>
              <w:bottom w:val="single" w:sz="4" w:space="0" w:color="auto"/>
              <w:right w:val="single" w:sz="4" w:space="0" w:color="auto"/>
            </w:tcBorders>
            <w:vAlign w:val="center"/>
            <w:hideMark/>
          </w:tcPr>
          <w:p w14:paraId="0950C142" w14:textId="77777777" w:rsidR="00E30EBD" w:rsidRPr="0074462F" w:rsidRDefault="00E30EBD" w:rsidP="0074462F">
            <w:pPr>
              <w:spacing w:after="0" w:line="240" w:lineRule="auto"/>
              <w:rPr>
                <w:rFonts w:ascii="Work Sans" w:eastAsia="Times New Roman" w:hAnsi="Work Sans" w:cs="Calibri"/>
                <w:color w:val="000000"/>
                <w:sz w:val="20"/>
                <w:szCs w:val="20"/>
                <w:lang w:eastAsia="es-CO"/>
              </w:rPr>
            </w:pPr>
            <w:r w:rsidRPr="0074462F">
              <w:rPr>
                <w:rFonts w:ascii="Work Sans" w:eastAsia="Times New Roman" w:hAnsi="Work Sans" w:cs="Times New Roman"/>
                <w:color w:val="000000"/>
                <w:sz w:val="20"/>
                <w:szCs w:val="20"/>
              </w:rPr>
              <w:t>Giros efectuados a otros comercializadores</w:t>
            </w:r>
          </w:p>
        </w:tc>
        <w:tc>
          <w:tcPr>
            <w:tcW w:w="2018" w:type="dxa"/>
            <w:tcBorders>
              <w:top w:val="single" w:sz="4" w:space="0" w:color="auto"/>
              <w:left w:val="nil"/>
              <w:bottom w:val="single" w:sz="4" w:space="0" w:color="auto"/>
              <w:right w:val="single" w:sz="4" w:space="0" w:color="auto"/>
            </w:tcBorders>
            <w:vAlign w:val="center"/>
          </w:tcPr>
          <w:p w14:paraId="7A12AF21" w14:textId="7A5743A4" w:rsidR="00E30EBD" w:rsidRPr="00F70D8D" w:rsidRDefault="00F70D8D" w:rsidP="0074462F">
            <w:pPr>
              <w:spacing w:after="0" w:line="240" w:lineRule="auto"/>
              <w:jc w:val="right"/>
              <w:rPr>
                <w:rFonts w:ascii="Work Sans" w:eastAsia="Times New Roman" w:hAnsi="Work Sans" w:cs="Calibri"/>
                <w:color w:val="000000"/>
                <w:sz w:val="20"/>
                <w:szCs w:val="20"/>
                <w:lang w:eastAsia="es-CO"/>
              </w:rPr>
            </w:pPr>
            <w:r w:rsidRPr="00F70D8D">
              <w:rPr>
                <w:rFonts w:ascii="Work Sans" w:hAnsi="Work Sans"/>
                <w:sz w:val="20"/>
                <w:szCs w:val="20"/>
              </w:rPr>
              <w:t>-$17.766.159</w:t>
            </w:r>
          </w:p>
        </w:tc>
        <w:tc>
          <w:tcPr>
            <w:tcW w:w="1984" w:type="dxa"/>
            <w:tcBorders>
              <w:top w:val="single" w:sz="4" w:space="0" w:color="auto"/>
              <w:left w:val="nil"/>
              <w:bottom w:val="single" w:sz="4" w:space="0" w:color="auto"/>
              <w:right w:val="single" w:sz="4" w:space="0" w:color="auto"/>
            </w:tcBorders>
            <w:vAlign w:val="center"/>
          </w:tcPr>
          <w:p w14:paraId="39D580FF" w14:textId="466062C4" w:rsidR="00E30EBD" w:rsidRPr="00F70D8D" w:rsidRDefault="00F70D8D" w:rsidP="0074462F">
            <w:pPr>
              <w:spacing w:after="0" w:line="240" w:lineRule="auto"/>
              <w:jc w:val="right"/>
              <w:rPr>
                <w:rFonts w:ascii="Work Sans" w:eastAsia="Times New Roman" w:hAnsi="Work Sans" w:cs="Calibri"/>
                <w:color w:val="000000"/>
                <w:sz w:val="20"/>
                <w:szCs w:val="20"/>
                <w:lang w:eastAsia="es-CO"/>
              </w:rPr>
            </w:pPr>
            <w:r w:rsidRPr="00F70D8D">
              <w:rPr>
                <w:rFonts w:ascii="Work Sans" w:hAnsi="Work Sans"/>
                <w:sz w:val="20"/>
                <w:szCs w:val="20"/>
              </w:rPr>
              <w:t>-$17.766.159</w:t>
            </w:r>
          </w:p>
        </w:tc>
        <w:tc>
          <w:tcPr>
            <w:tcW w:w="1276" w:type="dxa"/>
            <w:tcBorders>
              <w:top w:val="single" w:sz="4" w:space="0" w:color="auto"/>
              <w:left w:val="nil"/>
              <w:bottom w:val="single" w:sz="4" w:space="0" w:color="auto"/>
              <w:right w:val="single" w:sz="4" w:space="0" w:color="auto"/>
            </w:tcBorders>
            <w:vAlign w:val="center"/>
          </w:tcPr>
          <w:p w14:paraId="4EC281CA" w14:textId="50B28B5F" w:rsidR="00E30EBD" w:rsidRPr="00F70D8D" w:rsidRDefault="00E30EBD" w:rsidP="0074462F">
            <w:pPr>
              <w:spacing w:after="0" w:line="240" w:lineRule="auto"/>
              <w:jc w:val="right"/>
              <w:rPr>
                <w:rFonts w:ascii="Work Sans" w:eastAsia="Times New Roman" w:hAnsi="Work Sans" w:cs="Calibri"/>
                <w:color w:val="000000"/>
                <w:sz w:val="20"/>
                <w:szCs w:val="20"/>
                <w:lang w:eastAsia="es-CO"/>
              </w:rPr>
            </w:pPr>
            <w:r w:rsidRPr="00F70D8D">
              <w:rPr>
                <w:rFonts w:ascii="Work Sans" w:hAnsi="Work Sans"/>
                <w:sz w:val="20"/>
                <w:szCs w:val="20"/>
              </w:rPr>
              <w:t>$0</w:t>
            </w:r>
          </w:p>
        </w:tc>
      </w:tr>
      <w:tr w:rsidR="00A9624A" w:rsidRPr="0074462F" w14:paraId="7DB525E2" w14:textId="77777777" w:rsidTr="00D755B0">
        <w:trPr>
          <w:trHeight w:val="20"/>
          <w:jc w:val="right"/>
        </w:trPr>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5EFC19" w14:textId="77777777" w:rsidR="00A9624A" w:rsidRPr="0074462F" w:rsidRDefault="00A9624A" w:rsidP="0074462F">
            <w:pPr>
              <w:spacing w:after="0" w:line="240" w:lineRule="auto"/>
              <w:jc w:val="center"/>
              <w:rPr>
                <w:rFonts w:ascii="Work Sans" w:eastAsia="Times New Roman" w:hAnsi="Work Sans" w:cs="Times New Roman"/>
                <w:b/>
                <w:bCs/>
                <w:color w:val="000000"/>
                <w:sz w:val="20"/>
                <w:szCs w:val="20"/>
              </w:rPr>
            </w:pPr>
            <w:r w:rsidRPr="0074462F">
              <w:rPr>
                <w:rFonts w:ascii="Work Sans" w:eastAsia="Times New Roman" w:hAnsi="Work Sans" w:cs="Times New Roman"/>
                <w:b/>
                <w:bCs/>
                <w:color w:val="000000"/>
                <w:sz w:val="20"/>
                <w:szCs w:val="20"/>
              </w:rPr>
              <w:t>Total</w:t>
            </w:r>
          </w:p>
        </w:tc>
        <w:tc>
          <w:tcPr>
            <w:tcW w:w="20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6F9F63E" w14:textId="5645E3A0" w:rsidR="00A9624A" w:rsidRPr="00F70D8D" w:rsidRDefault="00A9624A" w:rsidP="0074462F">
            <w:pPr>
              <w:spacing w:after="0" w:line="240" w:lineRule="auto"/>
              <w:jc w:val="right"/>
              <w:rPr>
                <w:rFonts w:ascii="Work Sans" w:hAnsi="Work Sans"/>
                <w:b/>
                <w:bCs/>
                <w:sz w:val="20"/>
                <w:szCs w:val="20"/>
              </w:rPr>
            </w:pPr>
            <w:r w:rsidRPr="00F70D8D">
              <w:rPr>
                <w:rFonts w:ascii="Work Sans" w:hAnsi="Work Sans"/>
                <w:b/>
                <w:bCs/>
                <w:sz w:val="20"/>
                <w:szCs w:val="20"/>
              </w:rPr>
              <w:t>$0</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E6873FA" w14:textId="2257AC06" w:rsidR="00A9624A" w:rsidRPr="00F70D8D" w:rsidRDefault="00A9624A" w:rsidP="0074462F">
            <w:pPr>
              <w:spacing w:after="0" w:line="240" w:lineRule="auto"/>
              <w:jc w:val="right"/>
              <w:rPr>
                <w:rFonts w:ascii="Work Sans" w:hAnsi="Work Sans"/>
                <w:b/>
                <w:bCs/>
                <w:sz w:val="20"/>
                <w:szCs w:val="20"/>
              </w:rPr>
            </w:pPr>
            <w:r w:rsidRPr="00F70D8D">
              <w:rPr>
                <w:rFonts w:ascii="Work Sans" w:hAnsi="Work Sans"/>
                <w:b/>
                <w:bCs/>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361449" w14:textId="7BB23C44" w:rsidR="00A9624A" w:rsidRPr="00F70D8D" w:rsidRDefault="00A9624A" w:rsidP="0074462F">
            <w:pPr>
              <w:spacing w:after="0" w:line="240" w:lineRule="auto"/>
              <w:jc w:val="right"/>
              <w:rPr>
                <w:rFonts w:ascii="Work Sans" w:eastAsia="Times New Roman" w:hAnsi="Work Sans" w:cs="Calibri"/>
                <w:b/>
                <w:bCs/>
                <w:color w:val="000000"/>
                <w:sz w:val="20"/>
                <w:szCs w:val="20"/>
                <w:lang w:eastAsia="es-CO"/>
              </w:rPr>
            </w:pPr>
            <w:r w:rsidRPr="00F70D8D">
              <w:rPr>
                <w:rFonts w:ascii="Work Sans" w:eastAsia="Times New Roman" w:hAnsi="Work Sans" w:cs="Calibri"/>
                <w:b/>
                <w:bCs/>
                <w:color w:val="000000"/>
                <w:sz w:val="20"/>
                <w:szCs w:val="20"/>
                <w:lang w:eastAsia="es-CO"/>
              </w:rPr>
              <w:t>$0</w:t>
            </w:r>
          </w:p>
        </w:tc>
      </w:tr>
    </w:tbl>
    <w:p w14:paraId="78B5C27D" w14:textId="77777777" w:rsidR="00833991" w:rsidRPr="0074462F" w:rsidRDefault="00833991" w:rsidP="0074462F">
      <w:pPr>
        <w:spacing w:after="0" w:line="240" w:lineRule="auto"/>
        <w:ind w:left="357"/>
        <w:jc w:val="both"/>
        <w:rPr>
          <w:rFonts w:ascii="Work Sans" w:hAnsi="Work Sans" w:cs="Arial"/>
          <w:sz w:val="24"/>
          <w:szCs w:val="24"/>
          <w:lang w:val="es-ES"/>
        </w:rPr>
      </w:pPr>
    </w:p>
    <w:p w14:paraId="19F25D61" w14:textId="642C5CEA" w:rsidR="005E1A73" w:rsidRPr="0074462F" w:rsidRDefault="005E1A73" w:rsidP="0074462F">
      <w:pPr>
        <w:spacing w:after="0" w:line="240" w:lineRule="auto"/>
        <w:ind w:left="357"/>
        <w:jc w:val="both"/>
        <w:rPr>
          <w:rFonts w:ascii="Work Sans" w:hAnsi="Work Sans" w:cs="Arial"/>
          <w:sz w:val="24"/>
          <w:szCs w:val="24"/>
          <w:lang w:val="es-ES"/>
        </w:rPr>
      </w:pPr>
      <w:r w:rsidRPr="006652B3">
        <w:rPr>
          <w:rFonts w:ascii="Work Sans" w:hAnsi="Work Sans" w:cs="Arial"/>
          <w:sz w:val="24"/>
          <w:szCs w:val="24"/>
          <w:lang w:val="es-ES"/>
        </w:rPr>
        <w:t xml:space="preserve">Ahora bien, teniendo en cuenta los valores y las fechas de las contribuciones facturadas y de los giros efectuados durante el </w:t>
      </w:r>
      <w:r w:rsidR="00C17078" w:rsidRPr="006652B3">
        <w:rPr>
          <w:rFonts w:ascii="Work Sans" w:hAnsi="Work Sans" w:cs="Arial"/>
          <w:sz w:val="24"/>
          <w:szCs w:val="24"/>
          <w:lang w:val="es-ES"/>
        </w:rPr>
        <w:t>primer trimestre de 2026</w:t>
      </w:r>
      <w:r w:rsidR="00AB4010" w:rsidRPr="006652B3">
        <w:rPr>
          <w:rFonts w:ascii="Work Sans" w:hAnsi="Work Sans" w:cs="Arial"/>
          <w:sz w:val="24"/>
          <w:szCs w:val="24"/>
          <w:lang w:val="es-ES"/>
        </w:rPr>
        <w:t>, en el mercado de comercialización</w:t>
      </w:r>
      <w:r w:rsidR="00910DFD" w:rsidRPr="006652B3">
        <w:rPr>
          <w:rFonts w:ascii="Work Sans" w:hAnsi="Work Sans" w:cs="Arial"/>
          <w:sz w:val="24"/>
          <w:szCs w:val="24"/>
          <w:lang w:val="es-ES"/>
        </w:rPr>
        <w:t xml:space="preserve"> de AIR-E</w:t>
      </w:r>
      <w:r w:rsidRPr="006652B3">
        <w:rPr>
          <w:rFonts w:ascii="Work Sans" w:hAnsi="Work Sans" w:cs="Arial"/>
          <w:sz w:val="24"/>
          <w:szCs w:val="24"/>
          <w:lang w:val="es-ES"/>
        </w:rPr>
        <w:t xml:space="preserve">, se tiene que </w:t>
      </w:r>
      <w:r w:rsidR="00D056E0" w:rsidRPr="006652B3">
        <w:rPr>
          <w:rFonts w:ascii="Work Sans" w:hAnsi="Work Sans" w:cs="Arial"/>
          <w:sz w:val="24"/>
          <w:szCs w:val="24"/>
        </w:rPr>
        <w:t>ITALENER</w:t>
      </w:r>
      <w:r w:rsidRPr="006652B3">
        <w:rPr>
          <w:rFonts w:ascii="Work Sans" w:hAnsi="Work Sans" w:cs="Arial"/>
          <w:sz w:val="24"/>
          <w:szCs w:val="24"/>
          <w:lang w:val="es-ES"/>
        </w:rPr>
        <w:t xml:space="preserve"> </w:t>
      </w:r>
      <w:r w:rsidR="005060D9" w:rsidRPr="006652B3">
        <w:rPr>
          <w:rFonts w:ascii="Work Sans" w:hAnsi="Work Sans" w:cs="Arial"/>
          <w:sz w:val="24"/>
          <w:szCs w:val="24"/>
          <w:lang w:val="es-ES"/>
        </w:rPr>
        <w:t xml:space="preserve">no adeuda ningún valor al FSSRI, con corte al cierre del </w:t>
      </w:r>
      <w:r w:rsidR="00C17078" w:rsidRPr="006652B3">
        <w:rPr>
          <w:rFonts w:ascii="Work Sans" w:hAnsi="Work Sans" w:cs="Arial"/>
          <w:sz w:val="24"/>
          <w:szCs w:val="24"/>
          <w:lang w:val="es-ES"/>
        </w:rPr>
        <w:t>primer trimestre de 2026</w:t>
      </w:r>
      <w:r w:rsidR="00910DFD" w:rsidRPr="006652B3">
        <w:rPr>
          <w:rFonts w:ascii="Work Sans" w:hAnsi="Work Sans" w:cs="Arial"/>
          <w:sz w:val="24"/>
          <w:szCs w:val="24"/>
          <w:lang w:val="es-ES"/>
        </w:rPr>
        <w:t>.</w:t>
      </w:r>
    </w:p>
    <w:p w14:paraId="0CD42DF5" w14:textId="77777777" w:rsidR="005E1A73" w:rsidRPr="0074462F" w:rsidRDefault="005E1A73" w:rsidP="0074462F">
      <w:pPr>
        <w:spacing w:after="0" w:line="240" w:lineRule="auto"/>
        <w:ind w:left="357"/>
        <w:jc w:val="both"/>
        <w:rPr>
          <w:rFonts w:ascii="Work Sans" w:hAnsi="Work Sans" w:cs="Arial"/>
          <w:sz w:val="24"/>
          <w:szCs w:val="24"/>
          <w:lang w:val="es-ES"/>
        </w:rPr>
      </w:pPr>
    </w:p>
    <w:p w14:paraId="42F3C20E" w14:textId="77777777" w:rsidR="005E1A73" w:rsidRPr="0074462F" w:rsidRDefault="005E1A73" w:rsidP="0074462F">
      <w:pPr>
        <w:spacing w:after="0" w:line="240" w:lineRule="auto"/>
        <w:ind w:left="357"/>
        <w:jc w:val="both"/>
        <w:rPr>
          <w:rFonts w:ascii="Work Sans" w:hAnsi="Work Sans" w:cs="Arial"/>
          <w:sz w:val="24"/>
          <w:szCs w:val="24"/>
          <w:lang w:val="es-ES"/>
        </w:rPr>
      </w:pPr>
      <w:r w:rsidRPr="0074462F">
        <w:rPr>
          <w:rFonts w:ascii="Work Sans" w:hAnsi="Work Sans" w:cs="Arial"/>
          <w:b/>
          <w:bCs/>
          <w:sz w:val="24"/>
          <w:szCs w:val="24"/>
          <w:u w:val="single"/>
          <w:lang w:val="es-ES"/>
        </w:rPr>
        <w:t>Se adjunta la memoria de cálculos</w:t>
      </w:r>
      <w:r w:rsidRPr="0074462F">
        <w:rPr>
          <w:rStyle w:val="Refdenotaalpie"/>
          <w:rFonts w:ascii="Work Sans" w:hAnsi="Work Sans" w:cs="Arial"/>
          <w:b/>
          <w:bCs/>
          <w:sz w:val="24"/>
          <w:szCs w:val="24"/>
          <w:u w:val="single"/>
          <w:lang w:val="es-ES"/>
        </w:rPr>
        <w:footnoteReference w:id="3"/>
      </w:r>
      <w:r w:rsidRPr="0074462F">
        <w:rPr>
          <w:rFonts w:ascii="Work Sans" w:hAnsi="Work Sans" w:cs="Arial"/>
          <w:sz w:val="24"/>
          <w:szCs w:val="24"/>
          <w:lang w:val="es-ES"/>
        </w:rPr>
        <w:t>.</w:t>
      </w:r>
    </w:p>
    <w:p w14:paraId="06B037AA" w14:textId="77777777" w:rsidR="00B1569F" w:rsidRPr="0074462F" w:rsidRDefault="00B1569F" w:rsidP="0074462F">
      <w:pPr>
        <w:spacing w:after="0" w:line="240" w:lineRule="auto"/>
        <w:jc w:val="both"/>
        <w:rPr>
          <w:rFonts w:ascii="Work Sans" w:hAnsi="Work Sans" w:cs="Arial"/>
          <w:sz w:val="24"/>
          <w:szCs w:val="24"/>
        </w:rPr>
      </w:pPr>
    </w:p>
    <w:bookmarkEnd w:id="0"/>
    <w:bookmarkEnd w:id="1"/>
    <w:bookmarkEnd w:id="2"/>
    <w:p w14:paraId="4C9B716B" w14:textId="594C864B" w:rsidR="00944D89" w:rsidRPr="0074462F" w:rsidRDefault="00944D89" w:rsidP="0074462F">
      <w:pPr>
        <w:pStyle w:val="Default"/>
        <w:numPr>
          <w:ilvl w:val="0"/>
          <w:numId w:val="4"/>
        </w:numPr>
        <w:jc w:val="both"/>
        <w:rPr>
          <w:lang w:val="es-ES"/>
        </w:rPr>
      </w:pPr>
      <w:r w:rsidRPr="0074462F">
        <w:rPr>
          <w:lang w:val="es-ES"/>
        </w:rPr>
        <w:t>En virtud de lo expuesto</w:t>
      </w:r>
      <w:r w:rsidR="005B5CF7" w:rsidRPr="0074462F">
        <w:rPr>
          <w:lang w:val="es-ES"/>
        </w:rPr>
        <w:t>,</w:t>
      </w:r>
      <w:r w:rsidRPr="0074462F">
        <w:rPr>
          <w:lang w:val="es-ES"/>
        </w:rPr>
        <w:t xml:space="preserve"> como resultado de la presente </w:t>
      </w:r>
      <w:r w:rsidRPr="0074462F">
        <w:rPr>
          <w:u w:val="single"/>
          <w:lang w:val="es-ES"/>
        </w:rPr>
        <w:t xml:space="preserve">validación </w:t>
      </w:r>
      <w:r w:rsidR="00880315" w:rsidRPr="0074462F">
        <w:rPr>
          <w:u w:val="single"/>
          <w:lang w:val="es-ES"/>
        </w:rPr>
        <w:t>final</w:t>
      </w:r>
      <w:r w:rsidRPr="0074462F">
        <w:rPr>
          <w:lang w:val="es-ES"/>
        </w:rPr>
        <w:t xml:space="preserve"> se tiene lo siguiente:</w:t>
      </w:r>
    </w:p>
    <w:p w14:paraId="025AEE4A" w14:textId="77777777" w:rsidR="00944D89" w:rsidRPr="0074462F" w:rsidRDefault="00944D89" w:rsidP="0074462F">
      <w:pPr>
        <w:spacing w:after="0" w:line="240" w:lineRule="auto"/>
        <w:ind w:left="357"/>
        <w:jc w:val="both"/>
        <w:rPr>
          <w:rFonts w:ascii="Work Sans" w:hAnsi="Work Sans" w:cs="Arial"/>
          <w:sz w:val="24"/>
          <w:szCs w:val="24"/>
          <w:lang w:val="es-ES"/>
        </w:rPr>
      </w:pPr>
    </w:p>
    <w:p w14:paraId="05059CAF" w14:textId="229BC97D" w:rsidR="003C3E26" w:rsidRPr="0074462F" w:rsidRDefault="003C3E26" w:rsidP="0074462F">
      <w:pPr>
        <w:pStyle w:val="Descripcin"/>
        <w:keepNext/>
        <w:spacing w:before="0" w:after="0" w:line="240" w:lineRule="auto"/>
        <w:jc w:val="center"/>
        <w:rPr>
          <w:rFonts w:ascii="Work Sans" w:hAnsi="Work Sans"/>
          <w:i w:val="0"/>
          <w:iCs w:val="0"/>
          <w:sz w:val="20"/>
          <w:szCs w:val="20"/>
        </w:rPr>
      </w:pPr>
      <w:r w:rsidRPr="0074462F">
        <w:rPr>
          <w:rFonts w:ascii="Work Sans" w:hAnsi="Work Sans"/>
          <w:b/>
          <w:bCs/>
          <w:i w:val="0"/>
          <w:iCs w:val="0"/>
          <w:sz w:val="20"/>
          <w:szCs w:val="20"/>
        </w:rPr>
        <w:lastRenderedPageBreak/>
        <w:t xml:space="preserve">Tabla </w:t>
      </w:r>
      <w:r w:rsidRPr="0074462F">
        <w:rPr>
          <w:rFonts w:ascii="Work Sans" w:hAnsi="Work Sans"/>
          <w:b/>
          <w:bCs/>
          <w:i w:val="0"/>
          <w:iCs w:val="0"/>
          <w:sz w:val="20"/>
          <w:szCs w:val="20"/>
        </w:rPr>
        <w:fldChar w:fldCharType="begin"/>
      </w:r>
      <w:r w:rsidRPr="0074462F">
        <w:rPr>
          <w:rFonts w:ascii="Work Sans" w:hAnsi="Work Sans"/>
          <w:b/>
          <w:bCs/>
          <w:i w:val="0"/>
          <w:iCs w:val="0"/>
          <w:sz w:val="20"/>
          <w:szCs w:val="20"/>
        </w:rPr>
        <w:instrText xml:space="preserve"> SEQ Tabla \* ARABIC </w:instrText>
      </w:r>
      <w:r w:rsidRPr="0074462F">
        <w:rPr>
          <w:rFonts w:ascii="Work Sans" w:hAnsi="Work Sans"/>
          <w:b/>
          <w:bCs/>
          <w:i w:val="0"/>
          <w:iCs w:val="0"/>
          <w:sz w:val="20"/>
          <w:szCs w:val="20"/>
        </w:rPr>
        <w:fldChar w:fldCharType="separate"/>
      </w:r>
      <w:r w:rsidRPr="0074462F">
        <w:rPr>
          <w:rFonts w:ascii="Work Sans" w:hAnsi="Work Sans"/>
          <w:b/>
          <w:bCs/>
          <w:i w:val="0"/>
          <w:iCs w:val="0"/>
          <w:noProof/>
          <w:sz w:val="20"/>
          <w:szCs w:val="20"/>
        </w:rPr>
        <w:t>3</w:t>
      </w:r>
      <w:r w:rsidRPr="0074462F">
        <w:rPr>
          <w:rFonts w:ascii="Work Sans" w:hAnsi="Work Sans"/>
          <w:b/>
          <w:bCs/>
          <w:i w:val="0"/>
          <w:iCs w:val="0"/>
          <w:sz w:val="20"/>
          <w:szCs w:val="20"/>
        </w:rPr>
        <w:fldChar w:fldCharType="end"/>
      </w:r>
      <w:r w:rsidR="00A75E91" w:rsidRPr="0074462F">
        <w:rPr>
          <w:rFonts w:ascii="Work Sans" w:hAnsi="Work Sans"/>
          <w:i w:val="0"/>
          <w:iCs w:val="0"/>
          <w:sz w:val="20"/>
          <w:szCs w:val="20"/>
        </w:rPr>
        <w:t>. Resultado del déficit acumulado de la validación.</w:t>
      </w:r>
    </w:p>
    <w:tbl>
      <w:tblPr>
        <w:tblStyle w:val="Tablaconcuadrcula"/>
        <w:tblW w:w="0" w:type="auto"/>
        <w:jc w:val="right"/>
        <w:tblLayout w:type="fixed"/>
        <w:tblLook w:val="04A0" w:firstRow="1" w:lastRow="0" w:firstColumn="1" w:lastColumn="0" w:noHBand="0" w:noVBand="1"/>
      </w:tblPr>
      <w:tblGrid>
        <w:gridCol w:w="6945"/>
        <w:gridCol w:w="2011"/>
      </w:tblGrid>
      <w:tr w:rsidR="00D43978" w:rsidRPr="0074462F" w14:paraId="3C419D4A" w14:textId="77777777" w:rsidTr="00D43978">
        <w:trPr>
          <w:trHeight w:val="20"/>
          <w:tblHeader/>
          <w:jc w:val="right"/>
        </w:trPr>
        <w:tc>
          <w:tcPr>
            <w:tcW w:w="6945" w:type="dxa"/>
            <w:shd w:val="clear" w:color="auto" w:fill="D9D9D9" w:themeFill="background1" w:themeFillShade="D9"/>
            <w:vAlign w:val="center"/>
          </w:tcPr>
          <w:p w14:paraId="60480876" w14:textId="77777777" w:rsidR="00D43978" w:rsidRPr="0074462F" w:rsidRDefault="00D43978" w:rsidP="0074462F">
            <w:pPr>
              <w:pStyle w:val="Default"/>
              <w:suppressAutoHyphens/>
              <w:jc w:val="center"/>
              <w:rPr>
                <w:b/>
                <w:bCs/>
                <w:sz w:val="20"/>
                <w:szCs w:val="20"/>
                <w:lang w:val="es-ES"/>
              </w:rPr>
            </w:pPr>
            <w:r w:rsidRPr="0074462F">
              <w:rPr>
                <w:b/>
                <w:bCs/>
                <w:sz w:val="20"/>
                <w:szCs w:val="20"/>
                <w:lang w:val="es-ES"/>
              </w:rPr>
              <w:t>Concepto</w:t>
            </w:r>
          </w:p>
        </w:tc>
        <w:tc>
          <w:tcPr>
            <w:tcW w:w="2011" w:type="dxa"/>
            <w:shd w:val="clear" w:color="auto" w:fill="D9D9D9" w:themeFill="background1" w:themeFillShade="D9"/>
            <w:vAlign w:val="center"/>
          </w:tcPr>
          <w:p w14:paraId="4679731B" w14:textId="77777777" w:rsidR="00D43978" w:rsidRPr="0074462F" w:rsidRDefault="00D43978" w:rsidP="0074462F">
            <w:pPr>
              <w:pStyle w:val="Default"/>
              <w:suppressAutoHyphens/>
              <w:jc w:val="center"/>
              <w:rPr>
                <w:b/>
                <w:bCs/>
                <w:sz w:val="20"/>
                <w:szCs w:val="20"/>
                <w:lang w:val="es-ES"/>
              </w:rPr>
            </w:pPr>
            <w:r w:rsidRPr="0074462F">
              <w:rPr>
                <w:b/>
                <w:bCs/>
                <w:sz w:val="20"/>
                <w:szCs w:val="20"/>
                <w:lang w:val="es-ES"/>
              </w:rPr>
              <w:t>Valor</w:t>
            </w:r>
          </w:p>
        </w:tc>
      </w:tr>
      <w:tr w:rsidR="00D35031" w:rsidRPr="0074462F" w14:paraId="430D1146" w14:textId="77777777" w:rsidTr="00D43978">
        <w:trPr>
          <w:trHeight w:val="20"/>
          <w:jc w:val="right"/>
        </w:trPr>
        <w:tc>
          <w:tcPr>
            <w:tcW w:w="6945" w:type="dxa"/>
            <w:vAlign w:val="center"/>
          </w:tcPr>
          <w:p w14:paraId="3C3BE87D" w14:textId="21DB63EC" w:rsidR="00D35031" w:rsidRPr="001528B7" w:rsidRDefault="00D35031" w:rsidP="0074462F">
            <w:pPr>
              <w:pStyle w:val="Default"/>
              <w:suppressAutoHyphens/>
              <w:rPr>
                <w:sz w:val="20"/>
                <w:szCs w:val="20"/>
                <w:lang w:val="es-ES"/>
              </w:rPr>
            </w:pPr>
            <w:r w:rsidRPr="001528B7">
              <w:rPr>
                <w:sz w:val="20"/>
                <w:szCs w:val="20"/>
                <w:lang w:val="es-ES"/>
              </w:rPr>
              <w:t xml:space="preserve">Déficit acumulado validado finalmente al </w:t>
            </w:r>
            <w:r w:rsidR="001528B7" w:rsidRPr="001528B7">
              <w:rPr>
                <w:sz w:val="20"/>
                <w:szCs w:val="20"/>
                <w:lang w:val="es-ES"/>
              </w:rPr>
              <w:t>trimestre anterior (</w:t>
            </w:r>
            <w:r w:rsidR="00780146" w:rsidRPr="001528B7">
              <w:rPr>
                <w:sz w:val="20"/>
                <w:szCs w:val="20"/>
                <w:lang w:val="es-ES"/>
              </w:rPr>
              <w:t>cuarto</w:t>
            </w:r>
            <w:r w:rsidRPr="001528B7">
              <w:rPr>
                <w:sz w:val="20"/>
                <w:szCs w:val="20"/>
                <w:lang w:val="es-ES"/>
              </w:rPr>
              <w:t xml:space="preserve"> trimestre de 2025</w:t>
            </w:r>
            <w:r w:rsidR="001528B7" w:rsidRPr="001528B7">
              <w:rPr>
                <w:sz w:val="20"/>
                <w:szCs w:val="20"/>
                <w:lang w:val="es-ES"/>
              </w:rPr>
              <w:t>)</w:t>
            </w:r>
            <w:r w:rsidRPr="001528B7">
              <w:rPr>
                <w:rStyle w:val="Refdenotaalpie"/>
                <w:sz w:val="20"/>
                <w:szCs w:val="20"/>
                <w:lang w:val="es-ES"/>
              </w:rPr>
              <w:footnoteReference w:id="4"/>
            </w:r>
            <w:r w:rsidRPr="001528B7">
              <w:rPr>
                <w:sz w:val="20"/>
                <w:szCs w:val="20"/>
                <w:lang w:val="es-ES"/>
              </w:rPr>
              <w:t>.</w:t>
            </w:r>
          </w:p>
        </w:tc>
        <w:tc>
          <w:tcPr>
            <w:tcW w:w="2011" w:type="dxa"/>
            <w:vAlign w:val="center"/>
          </w:tcPr>
          <w:p w14:paraId="6152DD9F" w14:textId="48436290" w:rsidR="00D35031" w:rsidRPr="001528B7" w:rsidRDefault="000623F9" w:rsidP="0074462F">
            <w:pPr>
              <w:pStyle w:val="Default"/>
              <w:suppressAutoHyphens/>
              <w:jc w:val="right"/>
              <w:rPr>
                <w:sz w:val="20"/>
                <w:szCs w:val="20"/>
                <w:highlight w:val="yellow"/>
                <w:lang w:val="es-ES"/>
              </w:rPr>
            </w:pPr>
            <w:r>
              <w:rPr>
                <w:sz w:val="20"/>
                <w:szCs w:val="20"/>
                <w:lang w:val="es-ES"/>
              </w:rPr>
              <w:t>-</w:t>
            </w:r>
            <w:r w:rsidRPr="000623F9">
              <w:rPr>
                <w:sz w:val="20"/>
                <w:szCs w:val="20"/>
                <w:lang w:val="es-ES"/>
              </w:rPr>
              <w:t>$1.704.282.335</w:t>
            </w:r>
          </w:p>
        </w:tc>
      </w:tr>
      <w:tr w:rsidR="00D35031" w:rsidRPr="0074462F" w14:paraId="5523E4CB" w14:textId="77777777" w:rsidTr="00D43978">
        <w:trPr>
          <w:trHeight w:val="20"/>
          <w:jc w:val="right"/>
        </w:trPr>
        <w:tc>
          <w:tcPr>
            <w:tcW w:w="6945" w:type="dxa"/>
            <w:vAlign w:val="center"/>
          </w:tcPr>
          <w:p w14:paraId="675C9593" w14:textId="2F995092" w:rsidR="00D35031" w:rsidRPr="001528B7" w:rsidRDefault="001528B7" w:rsidP="0074462F">
            <w:pPr>
              <w:pStyle w:val="Default"/>
              <w:suppressAutoHyphens/>
              <w:rPr>
                <w:sz w:val="20"/>
                <w:szCs w:val="20"/>
              </w:rPr>
            </w:pPr>
            <w:r w:rsidRPr="001528B7">
              <w:rPr>
                <w:sz w:val="20"/>
                <w:szCs w:val="20"/>
                <w:lang w:val="es-ES"/>
              </w:rPr>
              <w:t>Valor</w:t>
            </w:r>
            <w:r w:rsidR="00D35031" w:rsidRPr="001528B7">
              <w:rPr>
                <w:sz w:val="20"/>
                <w:szCs w:val="20"/>
                <w:lang w:val="es-ES"/>
              </w:rPr>
              <w:t xml:space="preserve"> validado finalmente para el </w:t>
            </w:r>
            <w:r w:rsidRPr="001528B7">
              <w:rPr>
                <w:sz w:val="20"/>
                <w:szCs w:val="20"/>
                <w:lang w:val="es-ES"/>
              </w:rPr>
              <w:t>trimestre (</w:t>
            </w:r>
            <w:r w:rsidR="00C17078" w:rsidRPr="001528B7">
              <w:rPr>
                <w:sz w:val="20"/>
                <w:szCs w:val="20"/>
                <w:lang w:val="es-ES"/>
              </w:rPr>
              <w:t>primer trimestre de 2026</w:t>
            </w:r>
            <w:r w:rsidRPr="001528B7">
              <w:rPr>
                <w:sz w:val="20"/>
                <w:szCs w:val="20"/>
                <w:lang w:val="es-ES"/>
              </w:rPr>
              <w:t>)</w:t>
            </w:r>
            <w:r w:rsidR="00D35031" w:rsidRPr="001528B7">
              <w:rPr>
                <w:sz w:val="20"/>
                <w:szCs w:val="20"/>
                <w:lang w:val="es-ES"/>
              </w:rPr>
              <w:t xml:space="preserve"> en el mercado de ENEL Colombia.</w:t>
            </w:r>
          </w:p>
        </w:tc>
        <w:tc>
          <w:tcPr>
            <w:tcW w:w="2011" w:type="dxa"/>
            <w:vAlign w:val="center"/>
          </w:tcPr>
          <w:p w14:paraId="65E31EDD" w14:textId="61DEF17D" w:rsidR="00D35031" w:rsidRPr="001528B7" w:rsidRDefault="00FD71DE" w:rsidP="0074462F">
            <w:pPr>
              <w:pStyle w:val="Default"/>
              <w:suppressAutoHyphens/>
              <w:jc w:val="right"/>
              <w:rPr>
                <w:sz w:val="20"/>
                <w:szCs w:val="20"/>
                <w:highlight w:val="yellow"/>
                <w:lang w:val="es-ES"/>
              </w:rPr>
            </w:pPr>
            <w:r w:rsidRPr="00FD71DE">
              <w:rPr>
                <w:sz w:val="20"/>
                <w:szCs w:val="20"/>
                <w:lang w:val="es-ES"/>
              </w:rPr>
              <w:t>-$366.460.137</w:t>
            </w:r>
          </w:p>
        </w:tc>
      </w:tr>
      <w:tr w:rsidR="00D35031" w:rsidRPr="0074462F" w14:paraId="3F517446" w14:textId="77777777" w:rsidTr="00D43978">
        <w:trPr>
          <w:trHeight w:val="20"/>
          <w:jc w:val="right"/>
        </w:trPr>
        <w:tc>
          <w:tcPr>
            <w:tcW w:w="6945" w:type="dxa"/>
            <w:vAlign w:val="center"/>
          </w:tcPr>
          <w:p w14:paraId="5D0D17C9" w14:textId="3633AFBC" w:rsidR="00D35031" w:rsidRPr="001528B7" w:rsidRDefault="001528B7" w:rsidP="0074462F">
            <w:pPr>
              <w:pStyle w:val="Default"/>
              <w:suppressAutoHyphens/>
              <w:rPr>
                <w:sz w:val="20"/>
                <w:szCs w:val="20"/>
                <w:lang w:val="es-ES"/>
              </w:rPr>
            </w:pPr>
            <w:r w:rsidRPr="001528B7">
              <w:rPr>
                <w:sz w:val="20"/>
                <w:szCs w:val="20"/>
                <w:lang w:val="es-ES"/>
              </w:rPr>
              <w:t>Valor validado finalmente para el trimestre (primer trimestre de 2026) en el mercado de AIR-E</w:t>
            </w:r>
            <w:r w:rsidR="00D35031" w:rsidRPr="001528B7">
              <w:rPr>
                <w:sz w:val="20"/>
                <w:szCs w:val="20"/>
                <w:lang w:val="es-ES"/>
              </w:rPr>
              <w:t xml:space="preserve">. </w:t>
            </w:r>
          </w:p>
        </w:tc>
        <w:tc>
          <w:tcPr>
            <w:tcW w:w="2011" w:type="dxa"/>
            <w:vAlign w:val="center"/>
          </w:tcPr>
          <w:p w14:paraId="5A566444" w14:textId="14A64571" w:rsidR="00D35031" w:rsidRPr="001528B7" w:rsidRDefault="00D35031" w:rsidP="0074462F">
            <w:pPr>
              <w:pStyle w:val="Default"/>
              <w:suppressAutoHyphens/>
              <w:jc w:val="right"/>
              <w:rPr>
                <w:sz w:val="20"/>
                <w:szCs w:val="20"/>
                <w:highlight w:val="yellow"/>
                <w:lang w:val="es-ES"/>
              </w:rPr>
            </w:pPr>
            <w:r w:rsidRPr="00FD71DE">
              <w:rPr>
                <w:sz w:val="20"/>
                <w:szCs w:val="20"/>
                <w:lang w:val="es-ES"/>
              </w:rPr>
              <w:t>$0</w:t>
            </w:r>
          </w:p>
        </w:tc>
      </w:tr>
      <w:tr w:rsidR="00D35031" w:rsidRPr="0074462F" w14:paraId="51A4871E" w14:textId="77777777" w:rsidTr="003D4495">
        <w:trPr>
          <w:trHeight w:val="309"/>
          <w:jc w:val="right"/>
        </w:trPr>
        <w:tc>
          <w:tcPr>
            <w:tcW w:w="6945" w:type="dxa"/>
            <w:shd w:val="clear" w:color="auto" w:fill="D9D9D9" w:themeFill="background1" w:themeFillShade="D9"/>
            <w:vAlign w:val="center"/>
          </w:tcPr>
          <w:p w14:paraId="32E666AA" w14:textId="5074DB3B" w:rsidR="00D35031" w:rsidRPr="0074462F" w:rsidRDefault="00D35031" w:rsidP="0074462F">
            <w:pPr>
              <w:pStyle w:val="Default"/>
              <w:suppressAutoHyphens/>
              <w:rPr>
                <w:b/>
                <w:bCs/>
                <w:sz w:val="20"/>
                <w:szCs w:val="20"/>
                <w:lang w:val="es-ES"/>
              </w:rPr>
            </w:pPr>
            <w:r w:rsidRPr="0074462F">
              <w:rPr>
                <w:b/>
                <w:bCs/>
                <w:sz w:val="20"/>
                <w:szCs w:val="20"/>
                <w:lang w:val="es-ES"/>
              </w:rPr>
              <w:t xml:space="preserve">Déficit acumulado al cierre del </w:t>
            </w:r>
            <w:r w:rsidR="00C17078">
              <w:rPr>
                <w:b/>
                <w:bCs/>
                <w:sz w:val="20"/>
                <w:szCs w:val="20"/>
                <w:lang w:val="es-ES"/>
              </w:rPr>
              <w:t>primer trimestre de 2026</w:t>
            </w:r>
          </w:p>
        </w:tc>
        <w:tc>
          <w:tcPr>
            <w:tcW w:w="2011" w:type="dxa"/>
            <w:shd w:val="clear" w:color="auto" w:fill="D9D9D9" w:themeFill="background1" w:themeFillShade="D9"/>
            <w:vAlign w:val="center"/>
          </w:tcPr>
          <w:p w14:paraId="4BFD5B4D" w14:textId="10904F1E" w:rsidR="00D35031" w:rsidRPr="001528B7" w:rsidRDefault="000623F9" w:rsidP="0074462F">
            <w:pPr>
              <w:pStyle w:val="Default"/>
              <w:suppressAutoHyphens/>
              <w:jc w:val="right"/>
              <w:rPr>
                <w:b/>
                <w:bCs/>
                <w:sz w:val="20"/>
                <w:szCs w:val="20"/>
                <w:highlight w:val="yellow"/>
                <w:lang w:val="es-ES"/>
              </w:rPr>
            </w:pPr>
            <w:r w:rsidRPr="000623F9">
              <w:rPr>
                <w:b/>
                <w:bCs/>
                <w:sz w:val="20"/>
                <w:szCs w:val="20"/>
                <w:lang w:val="es-ES"/>
              </w:rPr>
              <w:t>-$2.070.742.472</w:t>
            </w:r>
          </w:p>
        </w:tc>
      </w:tr>
    </w:tbl>
    <w:p w14:paraId="3DBB94CB" w14:textId="77777777" w:rsidR="00D43978" w:rsidRPr="0074462F" w:rsidRDefault="00D43978" w:rsidP="0074462F">
      <w:pPr>
        <w:spacing w:after="0" w:line="240" w:lineRule="auto"/>
        <w:ind w:left="357"/>
        <w:jc w:val="both"/>
        <w:rPr>
          <w:rFonts w:ascii="Work Sans" w:hAnsi="Work Sans" w:cs="Arial"/>
          <w:sz w:val="24"/>
          <w:szCs w:val="24"/>
          <w:lang w:val="es-ES"/>
        </w:rPr>
      </w:pPr>
    </w:p>
    <w:p w14:paraId="03BD44C3" w14:textId="1AD42EFE" w:rsidR="00944D89" w:rsidRPr="0074462F" w:rsidRDefault="00112622" w:rsidP="0074462F">
      <w:pPr>
        <w:spacing w:after="0" w:line="240" w:lineRule="auto"/>
        <w:ind w:left="357"/>
        <w:jc w:val="both"/>
        <w:rPr>
          <w:rFonts w:ascii="Work Sans" w:hAnsi="Work Sans" w:cs="Arial"/>
          <w:sz w:val="24"/>
          <w:szCs w:val="24"/>
          <w:lang w:val="es-ES"/>
        </w:rPr>
      </w:pPr>
      <w:r w:rsidRPr="0074462F">
        <w:rPr>
          <w:rFonts w:ascii="Work Sans" w:hAnsi="Work Sans" w:cs="Arial"/>
          <w:sz w:val="24"/>
          <w:szCs w:val="24"/>
        </w:rPr>
        <w:t xml:space="preserve">Así las cosas, el déficit acumulado al cierre del </w:t>
      </w:r>
      <w:r w:rsidR="00C17078">
        <w:rPr>
          <w:rFonts w:ascii="Work Sans" w:hAnsi="Work Sans" w:cs="Arial"/>
          <w:sz w:val="24"/>
          <w:szCs w:val="24"/>
        </w:rPr>
        <w:t>primer trimestre de 2026</w:t>
      </w:r>
      <w:r w:rsidRPr="0074462F">
        <w:rPr>
          <w:rFonts w:ascii="Work Sans" w:hAnsi="Work Sans" w:cs="Arial"/>
          <w:sz w:val="24"/>
          <w:szCs w:val="24"/>
        </w:rPr>
        <w:t xml:space="preserve"> es de </w:t>
      </w:r>
      <w:r w:rsidR="001144F5" w:rsidRPr="001144F5">
        <w:rPr>
          <w:rFonts w:ascii="Work Sans" w:hAnsi="Work Sans" w:cs="Arial"/>
          <w:b/>
          <w:sz w:val="24"/>
        </w:rPr>
        <w:t>DOS MIL SETENTA MILLONES SETECIENTOS CUARENTA Y DOS MIL CUATROCIENTOS SETENTA Y DOS PESOS M/CTE ($2.070.742.472)</w:t>
      </w:r>
      <w:r w:rsidR="003808FC" w:rsidRPr="0074462F">
        <w:rPr>
          <w:rFonts w:ascii="Work Sans" w:hAnsi="Work Sans" w:cs="Arial"/>
          <w:sz w:val="24"/>
          <w:szCs w:val="24"/>
          <w:lang w:val="es-ES"/>
        </w:rPr>
        <w:t>.</w:t>
      </w:r>
    </w:p>
    <w:p w14:paraId="643DB367" w14:textId="77777777" w:rsidR="00287818" w:rsidRPr="0074462F" w:rsidRDefault="00287818" w:rsidP="0074462F">
      <w:pPr>
        <w:tabs>
          <w:tab w:val="left" w:pos="4135"/>
        </w:tabs>
        <w:spacing w:after="0" w:line="240" w:lineRule="auto"/>
        <w:jc w:val="both"/>
        <w:rPr>
          <w:rFonts w:ascii="Work Sans" w:hAnsi="Work Sans" w:cs="Arial"/>
          <w:sz w:val="24"/>
          <w:lang w:val="es-ES"/>
        </w:rPr>
      </w:pPr>
    </w:p>
    <w:p w14:paraId="2E186E4E" w14:textId="77777777" w:rsidR="00287818" w:rsidRPr="0074462F" w:rsidRDefault="00287818" w:rsidP="0074462F">
      <w:pPr>
        <w:spacing w:after="0" w:line="240" w:lineRule="auto"/>
        <w:ind w:right="51"/>
        <w:contextualSpacing/>
        <w:jc w:val="both"/>
        <w:rPr>
          <w:rFonts w:ascii="Work Sans" w:hAnsi="Work Sans" w:cs="Arial"/>
          <w:sz w:val="24"/>
          <w:szCs w:val="24"/>
          <w:lang w:val="es-ES"/>
        </w:rPr>
      </w:pPr>
      <w:r w:rsidRPr="0074462F">
        <w:rPr>
          <w:rFonts w:ascii="Work Sans" w:hAnsi="Work Sans" w:cs="Arial"/>
          <w:sz w:val="24"/>
          <w:szCs w:val="24"/>
          <w:lang w:val="es-ES"/>
        </w:rPr>
        <w:t>Por otra parte, se recuerda la obligación de realizar giros oportunos por parte de los agentes retenedores de contribuciones, según lo establecido en el literal b) del artículo 2.2.3.2.6.1.4 del Decreto 1073 de 2015, asimismo, se realizará el cobro de los rendimientos financieros e intereses moratorios a que haya lugar conforme lo establece el parágrafo 4 del literal b) del precitado artículo. La omisión de cumplir la obligación puede conllevar implicaciones legales, específicamente en relación con el tipo penal del artículo 402 de la Ley 599 de 2000.</w:t>
      </w:r>
    </w:p>
    <w:p w14:paraId="7A4C71C9" w14:textId="77777777" w:rsidR="00287818" w:rsidRPr="0074462F" w:rsidRDefault="00287818" w:rsidP="0074462F">
      <w:pPr>
        <w:spacing w:after="0" w:line="240" w:lineRule="auto"/>
        <w:ind w:right="51"/>
        <w:jc w:val="both"/>
        <w:rPr>
          <w:rFonts w:ascii="Work Sans" w:hAnsi="Work Sans" w:cs="Arial"/>
          <w:sz w:val="24"/>
          <w:szCs w:val="24"/>
          <w:lang w:val="es-ES"/>
        </w:rPr>
      </w:pPr>
    </w:p>
    <w:p w14:paraId="7F928FB5" w14:textId="3917AD2F" w:rsidR="00484A5A" w:rsidRPr="0074462F" w:rsidRDefault="00287818" w:rsidP="0074462F">
      <w:pPr>
        <w:spacing w:after="0" w:line="240" w:lineRule="auto"/>
        <w:ind w:right="51"/>
        <w:jc w:val="both"/>
        <w:rPr>
          <w:rFonts w:ascii="Work Sans" w:hAnsi="Work Sans" w:cs="Arial"/>
          <w:sz w:val="24"/>
        </w:rPr>
      </w:pPr>
      <w:r w:rsidRPr="0074462F">
        <w:rPr>
          <w:rFonts w:ascii="Work Sans" w:hAnsi="Work Sans" w:cs="Arial"/>
          <w:sz w:val="24"/>
          <w:szCs w:val="24"/>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w:t>
      </w:r>
    </w:p>
    <w:p w14:paraId="34A00399" w14:textId="77777777" w:rsidR="00484A5A" w:rsidRPr="0074462F" w:rsidRDefault="00484A5A" w:rsidP="0074462F">
      <w:pPr>
        <w:spacing w:after="0" w:line="240" w:lineRule="auto"/>
        <w:ind w:right="51"/>
        <w:contextualSpacing/>
        <w:jc w:val="both"/>
        <w:rPr>
          <w:rFonts w:ascii="Work Sans" w:hAnsi="Work Sans" w:cs="Arial"/>
          <w:sz w:val="24"/>
          <w:highlight w:val="yellow"/>
        </w:rPr>
      </w:pPr>
    </w:p>
    <w:p w14:paraId="7F631C2F" w14:textId="79B6CD56" w:rsidR="00484A5A" w:rsidRPr="0074462F" w:rsidRDefault="00484A5A" w:rsidP="0074462F">
      <w:pPr>
        <w:spacing w:after="0" w:line="240" w:lineRule="auto"/>
        <w:ind w:right="51"/>
        <w:contextualSpacing/>
        <w:jc w:val="both"/>
        <w:rPr>
          <w:rFonts w:ascii="Work Sans" w:hAnsi="Work Sans" w:cs="Arial"/>
          <w:sz w:val="24"/>
        </w:rPr>
      </w:pPr>
      <w:r w:rsidRPr="0074462F">
        <w:rPr>
          <w:rFonts w:ascii="Work Sans" w:hAnsi="Work Sans" w:cs="Arial"/>
          <w:sz w:val="24"/>
        </w:rPr>
        <w:t>Cordialmente,</w:t>
      </w:r>
    </w:p>
    <w:p w14:paraId="587D12C3" w14:textId="77777777" w:rsidR="00DE1913" w:rsidRDefault="00DE1913" w:rsidP="005B041A">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01031" w14:textId="77777777" w:rsidR="00AB4870" w:rsidRDefault="00AB4870">
      <w:pPr>
        <w:spacing w:after="0" w:line="240" w:lineRule="auto"/>
      </w:pPr>
      <w:r>
        <w:separator/>
      </w:r>
    </w:p>
  </w:endnote>
  <w:endnote w:type="continuationSeparator" w:id="0">
    <w:p w14:paraId="126293A4" w14:textId="77777777" w:rsidR="00AB4870" w:rsidRDefault="00AB4870">
      <w:pPr>
        <w:spacing w:after="0" w:line="240" w:lineRule="auto"/>
      </w:pPr>
      <w:r>
        <w:continuationSeparator/>
      </w:r>
    </w:p>
  </w:endnote>
  <w:endnote w:type="continuationNotice" w:id="1">
    <w:p w14:paraId="6232CAB7" w14:textId="77777777" w:rsidR="00AB4870" w:rsidRDefault="00AB48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panose1 w:val="00000000000000000000"/>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ourier New"/>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EC021" w14:textId="77777777" w:rsidR="00AB4870" w:rsidRDefault="00AB4870">
      <w:pPr>
        <w:spacing w:after="0" w:line="240" w:lineRule="auto"/>
      </w:pPr>
      <w:r>
        <w:separator/>
      </w:r>
    </w:p>
  </w:footnote>
  <w:footnote w:type="continuationSeparator" w:id="0">
    <w:p w14:paraId="10A9D560" w14:textId="77777777" w:rsidR="00AB4870" w:rsidRDefault="00AB4870">
      <w:pPr>
        <w:spacing w:after="0" w:line="240" w:lineRule="auto"/>
      </w:pPr>
      <w:r>
        <w:continuationSeparator/>
      </w:r>
    </w:p>
  </w:footnote>
  <w:footnote w:type="continuationNotice" w:id="1">
    <w:p w14:paraId="5D91D510" w14:textId="77777777" w:rsidR="00AB4870" w:rsidRDefault="00AB4870">
      <w:pPr>
        <w:spacing w:after="0" w:line="240" w:lineRule="auto"/>
      </w:pPr>
    </w:p>
  </w:footnote>
  <w:footnote w:id="2">
    <w:p w14:paraId="751D373E" w14:textId="77777777" w:rsidR="00E34D7B" w:rsidRDefault="00E34D7B" w:rsidP="00E34D7B">
      <w:pPr>
        <w:pStyle w:val="Textonotapie"/>
      </w:pPr>
      <w:r>
        <w:rPr>
          <w:rStyle w:val="Refdenotaalpie"/>
        </w:rPr>
        <w:footnoteRef/>
      </w:r>
      <w:r>
        <w:t xml:space="preserve"> </w:t>
      </w:r>
      <w:r w:rsidRPr="00340574">
        <w:rPr>
          <w:rFonts w:ascii="Work Sans" w:hAnsi="Work Sans"/>
          <w:sz w:val="16"/>
          <w:szCs w:val="16"/>
        </w:rPr>
        <w:t>El detalle de las diferencias se presenta en el anexo</w:t>
      </w:r>
      <w:r>
        <w:rPr>
          <w:rFonts w:ascii="Work Sans" w:hAnsi="Work Sans"/>
          <w:sz w:val="16"/>
          <w:szCs w:val="16"/>
        </w:rPr>
        <w:t xml:space="preserve"> 1</w:t>
      </w:r>
      <w:r w:rsidRPr="00340574">
        <w:rPr>
          <w:rFonts w:ascii="Work Sans" w:hAnsi="Work Sans"/>
          <w:sz w:val="16"/>
          <w:szCs w:val="16"/>
        </w:rPr>
        <w:t>.</w:t>
      </w:r>
    </w:p>
  </w:footnote>
  <w:footnote w:id="3">
    <w:p w14:paraId="1C6879D1" w14:textId="77777777" w:rsidR="005E1A73" w:rsidRPr="003950E7" w:rsidRDefault="005E1A73" w:rsidP="005E1A73">
      <w:pPr>
        <w:pStyle w:val="Textonotapie"/>
        <w:jc w:val="both"/>
      </w:pPr>
      <w:r>
        <w:rPr>
          <w:rStyle w:val="Refdenotaalpie"/>
        </w:rPr>
        <w:footnoteRef/>
      </w:r>
      <w:r>
        <w:t xml:space="preserve"> </w:t>
      </w:r>
      <w:r w:rsidRPr="003950E7">
        <w:rPr>
          <w:rFonts w:ascii="Work Sans" w:hAnsi="Work Sans" w:cs="Arial"/>
          <w:sz w:val="16"/>
          <w:szCs w:val="16"/>
          <w:lang w:val="es-ES"/>
        </w:rPr>
        <w:t>La memoria de cálculos se presenta en el anexo 2.</w:t>
      </w:r>
    </w:p>
  </w:footnote>
  <w:footnote w:id="4">
    <w:p w14:paraId="74C57463" w14:textId="1F3FCEEF" w:rsidR="00D35031" w:rsidRDefault="00D35031" w:rsidP="0083743B">
      <w:pPr>
        <w:pStyle w:val="Textonotapie"/>
        <w:jc w:val="both"/>
      </w:pPr>
      <w:r w:rsidRPr="001528B7">
        <w:rPr>
          <w:rStyle w:val="Refdenotaalpie"/>
          <w:rFonts w:ascii="Work Sans" w:hAnsi="Work Sans"/>
        </w:rPr>
        <w:footnoteRef/>
      </w:r>
      <w:r>
        <w:t xml:space="preserve"> </w:t>
      </w:r>
      <w:r w:rsidRPr="0083743B">
        <w:rPr>
          <w:rFonts w:ascii="Work Sans" w:hAnsi="Work Sans"/>
          <w:sz w:val="16"/>
          <w:szCs w:val="16"/>
        </w:rPr>
        <w:t xml:space="preserve">Valor tomado del oficio de validación final del </w:t>
      </w:r>
      <w:r w:rsidR="001528B7">
        <w:rPr>
          <w:rFonts w:ascii="Work Sans" w:hAnsi="Work Sans"/>
          <w:sz w:val="16"/>
          <w:szCs w:val="16"/>
        </w:rPr>
        <w:t>cuarto</w:t>
      </w:r>
      <w:r w:rsidRPr="0083743B">
        <w:rPr>
          <w:rFonts w:ascii="Work Sans" w:hAnsi="Work Sans"/>
          <w:sz w:val="16"/>
          <w:szCs w:val="16"/>
        </w:rPr>
        <w:t xml:space="preserve"> trimestre de 2025 identificado con radicado </w:t>
      </w:r>
      <w:r w:rsidR="00C57CB5" w:rsidRPr="00C57CB5">
        <w:rPr>
          <w:rFonts w:ascii="Work Sans" w:hAnsi="Work Sans"/>
          <w:sz w:val="16"/>
          <w:szCs w:val="16"/>
        </w:rPr>
        <w:t>2-2026-018765 del 5 de mayo de 2026</w:t>
      </w:r>
      <w:r>
        <w:rPr>
          <w:rFonts w:ascii="Work Sans" w:hAnsi="Work San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proofErr w:type="spellStart"/>
        <w:r>
          <w:rPr>
            <w:rFonts w:ascii="Free 3 of 9" w:eastAsia="Arial Unicode MS" w:hAnsi="Free 3 of 9" w:cs="Arial"/>
            <w:sz w:val="36"/>
            <w:szCs w:val="36"/>
            <w:lang w:val="es-ES"/>
          </w:rPr>
          <w:t>RAD_BARRAS</w:t>
        </w:r>
        <w:proofErr w:type="spellEnd"/>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ABB"/>
    <w:multiLevelType w:val="hybridMultilevel"/>
    <w:tmpl w:val="F878D8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B0CF6"/>
    <w:multiLevelType w:val="hybridMultilevel"/>
    <w:tmpl w:val="72165AC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0110174"/>
    <w:multiLevelType w:val="hybridMultilevel"/>
    <w:tmpl w:val="ED3C9DB0"/>
    <w:lvl w:ilvl="0" w:tplc="240A0001">
      <w:start w:val="1"/>
      <w:numFmt w:val="bullet"/>
      <w:lvlText w:val=""/>
      <w:lvlJc w:val="left"/>
      <w:pPr>
        <w:ind w:left="792" w:hanging="360"/>
      </w:pPr>
      <w:rPr>
        <w:rFonts w:ascii="Symbol" w:hAnsi="Symbol"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3" w15:restartNumberingAfterBreak="0">
    <w:nsid w:val="10983A2C"/>
    <w:multiLevelType w:val="hybridMultilevel"/>
    <w:tmpl w:val="4894C16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5" w15:restartNumberingAfterBreak="0">
    <w:nsid w:val="2E385D6D"/>
    <w:multiLevelType w:val="hybridMultilevel"/>
    <w:tmpl w:val="1FEAC184"/>
    <w:lvl w:ilvl="0" w:tplc="C4D019D0">
      <w:start w:val="1"/>
      <w:numFmt w:val="lowerLetter"/>
      <w:lvlText w:val="%1)"/>
      <w:lvlJc w:val="left"/>
      <w:pPr>
        <w:ind w:left="720" w:hanging="360"/>
      </w:pPr>
      <w:rPr>
        <w:rFonts w:cs="Times New Roman" w:hint="default"/>
        <w:b w:val="0"/>
        <w:sz w:val="24"/>
        <w:szCs w:val="24"/>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9C1628F"/>
    <w:multiLevelType w:val="hybridMultilevel"/>
    <w:tmpl w:val="3530D8BA"/>
    <w:lvl w:ilvl="0" w:tplc="E2462F00">
      <w:start w:val="1"/>
      <w:numFmt w:val="lowerLetter"/>
      <w:lvlText w:val="%1)"/>
      <w:lvlJc w:val="left"/>
      <w:pPr>
        <w:ind w:left="360" w:hanging="360"/>
      </w:pPr>
      <w:rPr>
        <w:rFonts w:hint="default"/>
        <w:lang w:val="es-C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4D16C448"/>
    <w:multiLevelType w:val="hybridMultilevel"/>
    <w:tmpl w:val="10AAAA1C"/>
    <w:lvl w:ilvl="0" w:tplc="717AD48E">
      <w:start w:val="1"/>
      <w:numFmt w:val="lowerLetter"/>
      <w:lvlText w:val="a)"/>
      <w:lvlJc w:val="left"/>
      <w:pPr>
        <w:ind w:left="720" w:hanging="360"/>
      </w:pPr>
    </w:lvl>
    <w:lvl w:ilvl="1" w:tplc="F47864A8">
      <w:start w:val="1"/>
      <w:numFmt w:val="lowerLetter"/>
      <w:lvlText w:val="%2."/>
      <w:lvlJc w:val="left"/>
      <w:pPr>
        <w:ind w:left="1440" w:hanging="360"/>
      </w:pPr>
    </w:lvl>
    <w:lvl w:ilvl="2" w:tplc="0980C812">
      <w:start w:val="1"/>
      <w:numFmt w:val="lowerRoman"/>
      <w:lvlText w:val="%3."/>
      <w:lvlJc w:val="right"/>
      <w:pPr>
        <w:ind w:left="2160" w:hanging="180"/>
      </w:pPr>
    </w:lvl>
    <w:lvl w:ilvl="3" w:tplc="F134E8CE">
      <w:start w:val="1"/>
      <w:numFmt w:val="decimal"/>
      <w:lvlText w:val="%4."/>
      <w:lvlJc w:val="left"/>
      <w:pPr>
        <w:ind w:left="2880" w:hanging="360"/>
      </w:pPr>
    </w:lvl>
    <w:lvl w:ilvl="4" w:tplc="D160CAF0">
      <w:start w:val="1"/>
      <w:numFmt w:val="lowerLetter"/>
      <w:lvlText w:val="%5."/>
      <w:lvlJc w:val="left"/>
      <w:pPr>
        <w:ind w:left="3600" w:hanging="360"/>
      </w:pPr>
    </w:lvl>
    <w:lvl w:ilvl="5" w:tplc="CEC61D9A">
      <w:start w:val="1"/>
      <w:numFmt w:val="lowerRoman"/>
      <w:lvlText w:val="%6."/>
      <w:lvlJc w:val="right"/>
      <w:pPr>
        <w:ind w:left="4320" w:hanging="180"/>
      </w:pPr>
    </w:lvl>
    <w:lvl w:ilvl="6" w:tplc="20EA0954">
      <w:start w:val="1"/>
      <w:numFmt w:val="decimal"/>
      <w:lvlText w:val="%7."/>
      <w:lvlJc w:val="left"/>
      <w:pPr>
        <w:ind w:left="5040" w:hanging="360"/>
      </w:pPr>
    </w:lvl>
    <w:lvl w:ilvl="7" w:tplc="491047BC">
      <w:start w:val="1"/>
      <w:numFmt w:val="lowerLetter"/>
      <w:lvlText w:val="%8."/>
      <w:lvlJc w:val="left"/>
      <w:pPr>
        <w:ind w:left="5760" w:hanging="360"/>
      </w:pPr>
    </w:lvl>
    <w:lvl w:ilvl="8" w:tplc="7840C20A">
      <w:start w:val="1"/>
      <w:numFmt w:val="lowerRoman"/>
      <w:lvlText w:val="%9."/>
      <w:lvlJc w:val="right"/>
      <w:pPr>
        <w:ind w:left="6480" w:hanging="180"/>
      </w:pPr>
    </w:lvl>
  </w:abstractNum>
  <w:abstractNum w:abstractNumId="8"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11879356">
    <w:abstractNumId w:val="7"/>
  </w:num>
  <w:num w:numId="2" w16cid:durableId="1213273289">
    <w:abstractNumId w:val="5"/>
  </w:num>
  <w:num w:numId="3" w16cid:durableId="1479103417">
    <w:abstractNumId w:val="2"/>
  </w:num>
  <w:num w:numId="4" w16cid:durableId="1550067399">
    <w:abstractNumId w:val="6"/>
  </w:num>
  <w:num w:numId="5" w16cid:durableId="569769994">
    <w:abstractNumId w:val="0"/>
  </w:num>
  <w:num w:numId="6" w16cid:durableId="1859925964">
    <w:abstractNumId w:val="9"/>
  </w:num>
  <w:num w:numId="7" w16cid:durableId="1073819678">
    <w:abstractNumId w:val="8"/>
  </w:num>
  <w:num w:numId="8" w16cid:durableId="516693127">
    <w:abstractNumId w:val="4"/>
  </w:num>
  <w:num w:numId="9" w16cid:durableId="1843737467">
    <w:abstractNumId w:val="1"/>
  </w:num>
  <w:num w:numId="10" w16cid:durableId="15068260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124E"/>
    <w:rsid w:val="00012CF1"/>
    <w:rsid w:val="00014DF5"/>
    <w:rsid w:val="00027169"/>
    <w:rsid w:val="000305B6"/>
    <w:rsid w:val="00035AB8"/>
    <w:rsid w:val="000418C8"/>
    <w:rsid w:val="00050C01"/>
    <w:rsid w:val="00055C1B"/>
    <w:rsid w:val="000623F9"/>
    <w:rsid w:val="00066D0D"/>
    <w:rsid w:val="00067B80"/>
    <w:rsid w:val="0007463F"/>
    <w:rsid w:val="00081BD4"/>
    <w:rsid w:val="00093477"/>
    <w:rsid w:val="00094373"/>
    <w:rsid w:val="000A0CD7"/>
    <w:rsid w:val="000D4E95"/>
    <w:rsid w:val="000D6A77"/>
    <w:rsid w:val="000F04C1"/>
    <w:rsid w:val="00104698"/>
    <w:rsid w:val="00104D5C"/>
    <w:rsid w:val="00112622"/>
    <w:rsid w:val="001144F5"/>
    <w:rsid w:val="00120608"/>
    <w:rsid w:val="001225A7"/>
    <w:rsid w:val="001356BF"/>
    <w:rsid w:val="00144580"/>
    <w:rsid w:val="001528B7"/>
    <w:rsid w:val="00154763"/>
    <w:rsid w:val="00155471"/>
    <w:rsid w:val="00155626"/>
    <w:rsid w:val="0015591E"/>
    <w:rsid w:val="001570DB"/>
    <w:rsid w:val="001646A0"/>
    <w:rsid w:val="00166FC6"/>
    <w:rsid w:val="0018083C"/>
    <w:rsid w:val="001818F1"/>
    <w:rsid w:val="00182257"/>
    <w:rsid w:val="00182A56"/>
    <w:rsid w:val="00186159"/>
    <w:rsid w:val="00192395"/>
    <w:rsid w:val="001953B9"/>
    <w:rsid w:val="001A5FE2"/>
    <w:rsid w:val="001B1BFA"/>
    <w:rsid w:val="001B7D99"/>
    <w:rsid w:val="001C0806"/>
    <w:rsid w:val="001C140D"/>
    <w:rsid w:val="001C5A0B"/>
    <w:rsid w:val="001E5BED"/>
    <w:rsid w:val="001F1994"/>
    <w:rsid w:val="00200029"/>
    <w:rsid w:val="002023CC"/>
    <w:rsid w:val="00205FF0"/>
    <w:rsid w:val="00220F56"/>
    <w:rsid w:val="00222CB2"/>
    <w:rsid w:val="0023472D"/>
    <w:rsid w:val="002478C2"/>
    <w:rsid w:val="0025238D"/>
    <w:rsid w:val="002538BC"/>
    <w:rsid w:val="00260983"/>
    <w:rsid w:val="00262ACE"/>
    <w:rsid w:val="00264070"/>
    <w:rsid w:val="00264DAD"/>
    <w:rsid w:val="00265492"/>
    <w:rsid w:val="002721D1"/>
    <w:rsid w:val="00275B82"/>
    <w:rsid w:val="00287073"/>
    <w:rsid w:val="00287818"/>
    <w:rsid w:val="002A3E1E"/>
    <w:rsid w:val="002B1056"/>
    <w:rsid w:val="002B12A1"/>
    <w:rsid w:val="002C4887"/>
    <w:rsid w:val="002C4A46"/>
    <w:rsid w:val="002D1BF0"/>
    <w:rsid w:val="002D3C89"/>
    <w:rsid w:val="002D7735"/>
    <w:rsid w:val="002E45C8"/>
    <w:rsid w:val="002F43DE"/>
    <w:rsid w:val="002F60A4"/>
    <w:rsid w:val="00306FFB"/>
    <w:rsid w:val="00311FC9"/>
    <w:rsid w:val="003121A9"/>
    <w:rsid w:val="00312A9C"/>
    <w:rsid w:val="0032404D"/>
    <w:rsid w:val="00327676"/>
    <w:rsid w:val="00335B16"/>
    <w:rsid w:val="0033794C"/>
    <w:rsid w:val="003444E8"/>
    <w:rsid w:val="0035791F"/>
    <w:rsid w:val="003602FD"/>
    <w:rsid w:val="00366AD4"/>
    <w:rsid w:val="003808FC"/>
    <w:rsid w:val="003849A5"/>
    <w:rsid w:val="003950E7"/>
    <w:rsid w:val="003A281F"/>
    <w:rsid w:val="003B2B73"/>
    <w:rsid w:val="003B39D7"/>
    <w:rsid w:val="003C3E26"/>
    <w:rsid w:val="003C4224"/>
    <w:rsid w:val="003C7440"/>
    <w:rsid w:val="003C7DBE"/>
    <w:rsid w:val="003D02FA"/>
    <w:rsid w:val="003D3E4A"/>
    <w:rsid w:val="003D4495"/>
    <w:rsid w:val="003D461A"/>
    <w:rsid w:val="003E5C39"/>
    <w:rsid w:val="003F1CB1"/>
    <w:rsid w:val="00410D2F"/>
    <w:rsid w:val="00417420"/>
    <w:rsid w:val="004311FF"/>
    <w:rsid w:val="00435F3F"/>
    <w:rsid w:val="004451DC"/>
    <w:rsid w:val="00446B83"/>
    <w:rsid w:val="004540B4"/>
    <w:rsid w:val="00456186"/>
    <w:rsid w:val="00461190"/>
    <w:rsid w:val="004679ED"/>
    <w:rsid w:val="00480BFA"/>
    <w:rsid w:val="004819B9"/>
    <w:rsid w:val="00484A5A"/>
    <w:rsid w:val="004860FF"/>
    <w:rsid w:val="00491710"/>
    <w:rsid w:val="00496E70"/>
    <w:rsid w:val="004A24E5"/>
    <w:rsid w:val="004A2DC5"/>
    <w:rsid w:val="004B48D0"/>
    <w:rsid w:val="004C0975"/>
    <w:rsid w:val="004C122B"/>
    <w:rsid w:val="004C1C44"/>
    <w:rsid w:val="004C30D9"/>
    <w:rsid w:val="004C31B7"/>
    <w:rsid w:val="004E5F43"/>
    <w:rsid w:val="004F2D1F"/>
    <w:rsid w:val="004F3D1B"/>
    <w:rsid w:val="004F59E6"/>
    <w:rsid w:val="004F66E4"/>
    <w:rsid w:val="00502612"/>
    <w:rsid w:val="005060D9"/>
    <w:rsid w:val="0051342E"/>
    <w:rsid w:val="00515343"/>
    <w:rsid w:val="00517337"/>
    <w:rsid w:val="005225C6"/>
    <w:rsid w:val="005246EF"/>
    <w:rsid w:val="005360EF"/>
    <w:rsid w:val="00537849"/>
    <w:rsid w:val="00541316"/>
    <w:rsid w:val="00543115"/>
    <w:rsid w:val="00544688"/>
    <w:rsid w:val="00550CB5"/>
    <w:rsid w:val="00553644"/>
    <w:rsid w:val="00553C94"/>
    <w:rsid w:val="00560F92"/>
    <w:rsid w:val="005617AA"/>
    <w:rsid w:val="005646C4"/>
    <w:rsid w:val="00567AD9"/>
    <w:rsid w:val="00576251"/>
    <w:rsid w:val="00576C98"/>
    <w:rsid w:val="0059323D"/>
    <w:rsid w:val="00597CC8"/>
    <w:rsid w:val="00597F41"/>
    <w:rsid w:val="005B041A"/>
    <w:rsid w:val="005B52AA"/>
    <w:rsid w:val="005B5CF7"/>
    <w:rsid w:val="005C27EC"/>
    <w:rsid w:val="005D64EC"/>
    <w:rsid w:val="005E1A73"/>
    <w:rsid w:val="005E572B"/>
    <w:rsid w:val="00605574"/>
    <w:rsid w:val="00611E9E"/>
    <w:rsid w:val="006139BE"/>
    <w:rsid w:val="00626789"/>
    <w:rsid w:val="00626C45"/>
    <w:rsid w:val="00631B89"/>
    <w:rsid w:val="006337C4"/>
    <w:rsid w:val="00640E5A"/>
    <w:rsid w:val="00640E60"/>
    <w:rsid w:val="00643172"/>
    <w:rsid w:val="00646648"/>
    <w:rsid w:val="00646DB7"/>
    <w:rsid w:val="0065269A"/>
    <w:rsid w:val="00660F05"/>
    <w:rsid w:val="00664347"/>
    <w:rsid w:val="006650AE"/>
    <w:rsid w:val="006652B3"/>
    <w:rsid w:val="00671E08"/>
    <w:rsid w:val="006733B7"/>
    <w:rsid w:val="006850D4"/>
    <w:rsid w:val="006932A5"/>
    <w:rsid w:val="00695F74"/>
    <w:rsid w:val="006B3681"/>
    <w:rsid w:val="006B58D9"/>
    <w:rsid w:val="006D60F5"/>
    <w:rsid w:val="006E1201"/>
    <w:rsid w:val="006F506B"/>
    <w:rsid w:val="006F58F7"/>
    <w:rsid w:val="00702635"/>
    <w:rsid w:val="007130C4"/>
    <w:rsid w:val="00716267"/>
    <w:rsid w:val="00726A62"/>
    <w:rsid w:val="007433B2"/>
    <w:rsid w:val="0074462F"/>
    <w:rsid w:val="00754616"/>
    <w:rsid w:val="0075520B"/>
    <w:rsid w:val="00761E1A"/>
    <w:rsid w:val="00762853"/>
    <w:rsid w:val="00775098"/>
    <w:rsid w:val="00776F61"/>
    <w:rsid w:val="00780146"/>
    <w:rsid w:val="007814C1"/>
    <w:rsid w:val="007826E8"/>
    <w:rsid w:val="00787005"/>
    <w:rsid w:val="00791CFE"/>
    <w:rsid w:val="00795BFB"/>
    <w:rsid w:val="00795D84"/>
    <w:rsid w:val="007A0036"/>
    <w:rsid w:val="007A5A72"/>
    <w:rsid w:val="007C202C"/>
    <w:rsid w:val="007C54BD"/>
    <w:rsid w:val="007D1F22"/>
    <w:rsid w:val="007E0D9D"/>
    <w:rsid w:val="007F3160"/>
    <w:rsid w:val="007F5A6A"/>
    <w:rsid w:val="00811439"/>
    <w:rsid w:val="008114EF"/>
    <w:rsid w:val="00830730"/>
    <w:rsid w:val="00833991"/>
    <w:rsid w:val="008370F8"/>
    <w:rsid w:val="0083743B"/>
    <w:rsid w:val="00837FAE"/>
    <w:rsid w:val="00845F6C"/>
    <w:rsid w:val="008532B1"/>
    <w:rsid w:val="008547EA"/>
    <w:rsid w:val="0086521E"/>
    <w:rsid w:val="00880315"/>
    <w:rsid w:val="0088378C"/>
    <w:rsid w:val="008855D3"/>
    <w:rsid w:val="00886C61"/>
    <w:rsid w:val="00891CF9"/>
    <w:rsid w:val="00892C0E"/>
    <w:rsid w:val="008A70BA"/>
    <w:rsid w:val="008B175E"/>
    <w:rsid w:val="008E2DE6"/>
    <w:rsid w:val="008E4ABF"/>
    <w:rsid w:val="008E5AB5"/>
    <w:rsid w:val="008F04CA"/>
    <w:rsid w:val="008F1B3B"/>
    <w:rsid w:val="008F27E2"/>
    <w:rsid w:val="008F6973"/>
    <w:rsid w:val="00901BFA"/>
    <w:rsid w:val="0090492F"/>
    <w:rsid w:val="009059E5"/>
    <w:rsid w:val="00910DFD"/>
    <w:rsid w:val="00912620"/>
    <w:rsid w:val="00922C42"/>
    <w:rsid w:val="00926866"/>
    <w:rsid w:val="00934FB6"/>
    <w:rsid w:val="009359F1"/>
    <w:rsid w:val="00944D89"/>
    <w:rsid w:val="00951E97"/>
    <w:rsid w:val="00955F28"/>
    <w:rsid w:val="00960FA4"/>
    <w:rsid w:val="0096597D"/>
    <w:rsid w:val="0097175F"/>
    <w:rsid w:val="00973F22"/>
    <w:rsid w:val="009769D0"/>
    <w:rsid w:val="00981241"/>
    <w:rsid w:val="00982856"/>
    <w:rsid w:val="00984700"/>
    <w:rsid w:val="00992182"/>
    <w:rsid w:val="00996B77"/>
    <w:rsid w:val="009A0AC2"/>
    <w:rsid w:val="009A29B5"/>
    <w:rsid w:val="009A57CF"/>
    <w:rsid w:val="009A7AB6"/>
    <w:rsid w:val="009B5DA3"/>
    <w:rsid w:val="009E5228"/>
    <w:rsid w:val="009F349A"/>
    <w:rsid w:val="009F4DAA"/>
    <w:rsid w:val="009F6DA3"/>
    <w:rsid w:val="00A10A7C"/>
    <w:rsid w:val="00A10C3B"/>
    <w:rsid w:val="00A1121F"/>
    <w:rsid w:val="00A14182"/>
    <w:rsid w:val="00A2333A"/>
    <w:rsid w:val="00A3590E"/>
    <w:rsid w:val="00A3727B"/>
    <w:rsid w:val="00A45751"/>
    <w:rsid w:val="00A45C71"/>
    <w:rsid w:val="00A46501"/>
    <w:rsid w:val="00A52A80"/>
    <w:rsid w:val="00A53799"/>
    <w:rsid w:val="00A61F4A"/>
    <w:rsid w:val="00A702B1"/>
    <w:rsid w:val="00A75E91"/>
    <w:rsid w:val="00A86526"/>
    <w:rsid w:val="00A8754C"/>
    <w:rsid w:val="00A9624A"/>
    <w:rsid w:val="00AA12BB"/>
    <w:rsid w:val="00AA27B5"/>
    <w:rsid w:val="00AA357E"/>
    <w:rsid w:val="00AA3FE3"/>
    <w:rsid w:val="00AB4010"/>
    <w:rsid w:val="00AB4870"/>
    <w:rsid w:val="00AB5B93"/>
    <w:rsid w:val="00AD089D"/>
    <w:rsid w:val="00AD43C1"/>
    <w:rsid w:val="00AD4C98"/>
    <w:rsid w:val="00AF16E7"/>
    <w:rsid w:val="00B1569F"/>
    <w:rsid w:val="00B15DB4"/>
    <w:rsid w:val="00B22A02"/>
    <w:rsid w:val="00B347A3"/>
    <w:rsid w:val="00B36397"/>
    <w:rsid w:val="00B4217C"/>
    <w:rsid w:val="00B4250F"/>
    <w:rsid w:val="00B47286"/>
    <w:rsid w:val="00B51607"/>
    <w:rsid w:val="00B62360"/>
    <w:rsid w:val="00B638A1"/>
    <w:rsid w:val="00B67E8A"/>
    <w:rsid w:val="00B70461"/>
    <w:rsid w:val="00B70E20"/>
    <w:rsid w:val="00B85E8F"/>
    <w:rsid w:val="00B87221"/>
    <w:rsid w:val="00B87644"/>
    <w:rsid w:val="00B93C89"/>
    <w:rsid w:val="00BA7CEF"/>
    <w:rsid w:val="00BB2F8D"/>
    <w:rsid w:val="00BD6391"/>
    <w:rsid w:val="00BD72F7"/>
    <w:rsid w:val="00C0455B"/>
    <w:rsid w:val="00C060B0"/>
    <w:rsid w:val="00C12330"/>
    <w:rsid w:val="00C15918"/>
    <w:rsid w:val="00C17078"/>
    <w:rsid w:val="00C24E4A"/>
    <w:rsid w:val="00C26D96"/>
    <w:rsid w:val="00C36964"/>
    <w:rsid w:val="00C376D6"/>
    <w:rsid w:val="00C4502F"/>
    <w:rsid w:val="00C50E4E"/>
    <w:rsid w:val="00C57CB5"/>
    <w:rsid w:val="00C65CCE"/>
    <w:rsid w:val="00C93C61"/>
    <w:rsid w:val="00C93F17"/>
    <w:rsid w:val="00CA385F"/>
    <w:rsid w:val="00CB5E16"/>
    <w:rsid w:val="00CB5F4F"/>
    <w:rsid w:val="00CC5933"/>
    <w:rsid w:val="00CC608A"/>
    <w:rsid w:val="00CC755C"/>
    <w:rsid w:val="00CD0100"/>
    <w:rsid w:val="00CE10C5"/>
    <w:rsid w:val="00D02C2D"/>
    <w:rsid w:val="00D056E0"/>
    <w:rsid w:val="00D05915"/>
    <w:rsid w:val="00D22BC7"/>
    <w:rsid w:val="00D27C0F"/>
    <w:rsid w:val="00D33AAE"/>
    <w:rsid w:val="00D34BB9"/>
    <w:rsid w:val="00D35031"/>
    <w:rsid w:val="00D43978"/>
    <w:rsid w:val="00D45180"/>
    <w:rsid w:val="00D47C06"/>
    <w:rsid w:val="00D5014E"/>
    <w:rsid w:val="00D50599"/>
    <w:rsid w:val="00D5097B"/>
    <w:rsid w:val="00D5413F"/>
    <w:rsid w:val="00D67920"/>
    <w:rsid w:val="00D734A7"/>
    <w:rsid w:val="00D86CCA"/>
    <w:rsid w:val="00D949A8"/>
    <w:rsid w:val="00DA1C25"/>
    <w:rsid w:val="00DB3738"/>
    <w:rsid w:val="00DC2C87"/>
    <w:rsid w:val="00DC7B37"/>
    <w:rsid w:val="00DE1913"/>
    <w:rsid w:val="00DE64FD"/>
    <w:rsid w:val="00DF032E"/>
    <w:rsid w:val="00E00D2E"/>
    <w:rsid w:val="00E113E2"/>
    <w:rsid w:val="00E1278E"/>
    <w:rsid w:val="00E30EBD"/>
    <w:rsid w:val="00E34D7B"/>
    <w:rsid w:val="00E37AC0"/>
    <w:rsid w:val="00E41449"/>
    <w:rsid w:val="00E42E48"/>
    <w:rsid w:val="00E4462C"/>
    <w:rsid w:val="00E44712"/>
    <w:rsid w:val="00E54248"/>
    <w:rsid w:val="00E64648"/>
    <w:rsid w:val="00E71B2E"/>
    <w:rsid w:val="00E740C0"/>
    <w:rsid w:val="00E823F2"/>
    <w:rsid w:val="00EB1D43"/>
    <w:rsid w:val="00EB2FE8"/>
    <w:rsid w:val="00EB3862"/>
    <w:rsid w:val="00EC4373"/>
    <w:rsid w:val="00EF6685"/>
    <w:rsid w:val="00EF77C2"/>
    <w:rsid w:val="00F01D14"/>
    <w:rsid w:val="00F05509"/>
    <w:rsid w:val="00F0613A"/>
    <w:rsid w:val="00F12871"/>
    <w:rsid w:val="00F225A5"/>
    <w:rsid w:val="00F26B94"/>
    <w:rsid w:val="00F33097"/>
    <w:rsid w:val="00F51E20"/>
    <w:rsid w:val="00F52A70"/>
    <w:rsid w:val="00F568FB"/>
    <w:rsid w:val="00F6750A"/>
    <w:rsid w:val="00F70D8D"/>
    <w:rsid w:val="00F719F7"/>
    <w:rsid w:val="00F72785"/>
    <w:rsid w:val="00F756EE"/>
    <w:rsid w:val="00F80A1F"/>
    <w:rsid w:val="00F819A8"/>
    <w:rsid w:val="00F835E3"/>
    <w:rsid w:val="00F94C11"/>
    <w:rsid w:val="00F95CCB"/>
    <w:rsid w:val="00FA23B3"/>
    <w:rsid w:val="00FA439A"/>
    <w:rsid w:val="00FA5E7A"/>
    <w:rsid w:val="00FB17CE"/>
    <w:rsid w:val="00FB7898"/>
    <w:rsid w:val="00FB7D0C"/>
    <w:rsid w:val="00FC53B2"/>
    <w:rsid w:val="00FD036A"/>
    <w:rsid w:val="00FD392C"/>
    <w:rsid w:val="00FD5473"/>
    <w:rsid w:val="00FD71DE"/>
    <w:rsid w:val="00FF576E"/>
    <w:rsid w:val="00FF5842"/>
    <w:rsid w:val="024BA822"/>
    <w:rsid w:val="04E6BD4F"/>
    <w:rsid w:val="0DFD26A2"/>
    <w:rsid w:val="113B75DB"/>
    <w:rsid w:val="115A06F4"/>
    <w:rsid w:val="1DE10326"/>
    <w:rsid w:val="229FC493"/>
    <w:rsid w:val="2BD559C1"/>
    <w:rsid w:val="2C7AC774"/>
    <w:rsid w:val="314D42B3"/>
    <w:rsid w:val="4303FA9E"/>
    <w:rsid w:val="478FFA1A"/>
    <w:rsid w:val="5686E65A"/>
    <w:rsid w:val="5C6303E4"/>
    <w:rsid w:val="60108647"/>
    <w:rsid w:val="658FCBB7"/>
    <w:rsid w:val="68ED3624"/>
    <w:rsid w:val="70F7007E"/>
    <w:rsid w:val="799C87B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A90A7C5F-1DED-49C7-AFDB-EDB6FC1AD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287818"/>
    <w:pPr>
      <w:ind w:left="720"/>
      <w:contextualSpacing/>
    </w:pPr>
  </w:style>
  <w:style w:type="paragraph" w:styleId="Textonotapie">
    <w:name w:val="footnote text"/>
    <w:basedOn w:val="Normal"/>
    <w:link w:val="TextonotapieCar"/>
    <w:uiPriority w:val="99"/>
    <w:semiHidden/>
    <w:unhideWhenUsed/>
    <w:rsid w:val="0028781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87818"/>
    <w:rPr>
      <w:sz w:val="20"/>
      <w:szCs w:val="20"/>
    </w:rPr>
  </w:style>
  <w:style w:type="character" w:styleId="Refdenotaalpie">
    <w:name w:val="footnote reference"/>
    <w:basedOn w:val="Fuentedeprrafopredeter"/>
    <w:uiPriority w:val="99"/>
    <w:semiHidden/>
    <w:unhideWhenUsed/>
    <w:rsid w:val="00287818"/>
    <w:rPr>
      <w:vertAlign w:val="superscript"/>
    </w:rPr>
  </w:style>
  <w:style w:type="table" w:styleId="Tablaconcuadrcula">
    <w:name w:val="Table Grid"/>
    <w:basedOn w:val="Tablanormal"/>
    <w:uiPriority w:val="39"/>
    <w:rsid w:val="0028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7818"/>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C93F17"/>
    <w:rPr>
      <w:sz w:val="16"/>
      <w:szCs w:val="16"/>
    </w:rPr>
  </w:style>
  <w:style w:type="paragraph" w:styleId="Textocomentario">
    <w:name w:val="annotation text"/>
    <w:basedOn w:val="Normal"/>
    <w:link w:val="TextocomentarioCar"/>
    <w:uiPriority w:val="99"/>
    <w:unhideWhenUsed/>
    <w:rsid w:val="00C93F17"/>
    <w:pPr>
      <w:spacing w:line="240" w:lineRule="auto"/>
    </w:pPr>
    <w:rPr>
      <w:sz w:val="20"/>
      <w:szCs w:val="20"/>
    </w:rPr>
  </w:style>
  <w:style w:type="character" w:customStyle="1" w:styleId="TextocomentarioCar">
    <w:name w:val="Texto comentario Car"/>
    <w:basedOn w:val="Fuentedeprrafopredeter"/>
    <w:link w:val="Textocomentario"/>
    <w:uiPriority w:val="99"/>
    <w:rsid w:val="00C93F17"/>
    <w:rPr>
      <w:sz w:val="20"/>
      <w:szCs w:val="20"/>
    </w:rPr>
  </w:style>
  <w:style w:type="paragraph" w:styleId="Asuntodelcomentario">
    <w:name w:val="annotation subject"/>
    <w:basedOn w:val="Textocomentario"/>
    <w:next w:val="Textocomentario"/>
    <w:link w:val="AsuntodelcomentarioCar"/>
    <w:uiPriority w:val="99"/>
    <w:semiHidden/>
    <w:unhideWhenUsed/>
    <w:rsid w:val="004C1C44"/>
    <w:rPr>
      <w:b/>
      <w:bCs/>
    </w:rPr>
  </w:style>
  <w:style w:type="character" w:customStyle="1" w:styleId="AsuntodelcomentarioCar">
    <w:name w:val="Asunto del comentario Car"/>
    <w:basedOn w:val="TextocomentarioCar"/>
    <w:link w:val="Asuntodelcomentario"/>
    <w:uiPriority w:val="99"/>
    <w:semiHidden/>
    <w:rsid w:val="004C1C44"/>
    <w:rPr>
      <w:b/>
      <w:bCs/>
      <w:sz w:val="20"/>
      <w:szCs w:val="20"/>
    </w:rPr>
  </w:style>
  <w:style w:type="character" w:styleId="Mencionar">
    <w:name w:val="Mention"/>
    <w:basedOn w:val="Fuentedeprrafopredeter"/>
    <w:uiPriority w:val="99"/>
    <w:unhideWhenUsed/>
    <w:rsid w:val="00955F28"/>
    <w:rPr>
      <w:color w:val="2B579A"/>
      <w:shd w:val="clear" w:color="auto" w:fill="E1DFDD"/>
    </w:rPr>
  </w:style>
  <w:style w:type="paragraph" w:customStyle="1" w:styleId="paragraph">
    <w:name w:val="paragraph"/>
    <w:basedOn w:val="Normal"/>
    <w:rsid w:val="008F6973"/>
    <w:pPr>
      <w:suppressAutoHyphens w:val="0"/>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5" ma:contentTypeDescription="Crear nuevo documento." ma:contentTypeScope="" ma:versionID="d6ed7c07fdbd8fdbf92af95135932053">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be21867029b2066352072f562c887a44"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Props1.xml><?xml version="1.0" encoding="utf-8"?>
<ds:datastoreItem xmlns:ds="http://schemas.openxmlformats.org/officeDocument/2006/customXml" ds:itemID="{70A57E4D-16DA-45D7-B5EF-A8D5C5A7FAD4}">
  <ds:schemaRefs>
    <ds:schemaRef ds:uri="http://schemas.microsoft.com/sharepoint/v3/contenttype/forms"/>
  </ds:schemaRefs>
</ds:datastoreItem>
</file>

<file path=customXml/itemProps2.xml><?xml version="1.0" encoding="utf-8"?>
<ds:datastoreItem xmlns:ds="http://schemas.openxmlformats.org/officeDocument/2006/customXml" ds:itemID="{358D41F5-7AAE-4DC4-BEA6-B0A978A51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9C87F-F7ED-4EBC-A611-96A01F48705A}">
  <ds:schemaRefs>
    <ds:schemaRef ds:uri="http://schemas.openxmlformats.org/officeDocument/2006/bibliography"/>
  </ds:schemaRefs>
</ds:datastoreItem>
</file>

<file path=customXml/itemProps4.xml><?xml version="1.0" encoding="utf-8"?>
<ds:datastoreItem xmlns:ds="http://schemas.openxmlformats.org/officeDocument/2006/customXml" ds:itemID="{1646A43F-9D46-4620-8EF9-D5371CBA4980}">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751</Words>
  <Characters>4136</Characters>
  <Application>Microsoft Office Word</Application>
  <DocSecurity>0</DocSecurity>
  <Lines>34</Lines>
  <Paragraphs>9</Paragraphs>
  <ScaleCrop>false</ScaleCrop>
  <Company>HP</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GERMAN EDUARDO GONZALEZ SILVA</cp:lastModifiedBy>
  <cp:revision>328</cp:revision>
  <dcterms:created xsi:type="dcterms:W3CDTF">2023-05-19T20:25:00Z</dcterms:created>
  <dcterms:modified xsi:type="dcterms:W3CDTF">2026-06-09T22:27:00Z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